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80" w:rsidRDefault="00893580" w:rsidP="00893580">
      <w:pPr>
        <w:jc w:val="both"/>
        <w:rPr>
          <w:sz w:val="20"/>
        </w:rPr>
      </w:pPr>
      <w:r>
        <w:rPr>
          <w:b/>
          <w:bCs/>
          <w:sz w:val="20"/>
        </w:rPr>
        <w:t>Table-1:</w:t>
      </w:r>
      <w:r>
        <w:rPr>
          <w:sz w:val="20"/>
        </w:rPr>
        <w:t xml:space="preserve"> General characteristic of pregnant women referring to hospitals of Shiraz University of Medical Sciences, Shiraz, Iran, from April 2011 to March 2012.</w:t>
      </w:r>
    </w:p>
    <w:p w:rsidR="00893580" w:rsidRDefault="00893580" w:rsidP="00893580">
      <w:pPr>
        <w:rPr>
          <w:sz w:val="20"/>
        </w:rPr>
      </w:pPr>
    </w:p>
    <w:tbl>
      <w:tblPr>
        <w:tblStyle w:val="LightShading1"/>
        <w:tblW w:w="0" w:type="auto"/>
        <w:tblLook w:val="06A0"/>
      </w:tblPr>
      <w:tblGrid>
        <w:gridCol w:w="2203"/>
        <w:gridCol w:w="1669"/>
        <w:gridCol w:w="1493"/>
      </w:tblGrid>
      <w:tr w:rsidR="00893580" w:rsidTr="00B461A6">
        <w:trPr>
          <w:cnfStyle w:val="100000000000"/>
        </w:trPr>
        <w:tc>
          <w:tcPr>
            <w:cnfStyle w:val="001000000000"/>
            <w:tcW w:w="2203" w:type="dxa"/>
          </w:tcPr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Characteristics</w:t>
            </w:r>
          </w:p>
        </w:tc>
        <w:tc>
          <w:tcPr>
            <w:tcW w:w="1669" w:type="dxa"/>
          </w:tcPr>
          <w:p w:rsidR="00893580" w:rsidRDefault="00893580" w:rsidP="00B461A6">
            <w:pPr>
              <w:jc w:val="both"/>
              <w:cnfStyle w:val="10000000000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Number   </w:t>
            </w:r>
          </w:p>
        </w:tc>
        <w:tc>
          <w:tcPr>
            <w:tcW w:w="1493" w:type="dxa"/>
          </w:tcPr>
          <w:p w:rsidR="00893580" w:rsidRDefault="00893580" w:rsidP="00B461A6">
            <w:pPr>
              <w:jc w:val="both"/>
              <w:cnfStyle w:val="10000000000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Percent </w:t>
            </w:r>
          </w:p>
        </w:tc>
      </w:tr>
      <w:tr w:rsidR="00893580" w:rsidTr="00B461A6">
        <w:tc>
          <w:tcPr>
            <w:cnfStyle w:val="001000000000"/>
            <w:tcW w:w="2203" w:type="dxa"/>
          </w:tcPr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669" w:type="dxa"/>
          </w:tcPr>
          <w:p w:rsidR="00893580" w:rsidRDefault="00893580" w:rsidP="00B461A6">
            <w:pPr>
              <w:jc w:val="both"/>
              <w:cnfStyle w:val="000000000000"/>
              <w:rPr>
                <w:sz w:val="20"/>
              </w:rPr>
            </w:pPr>
          </w:p>
        </w:tc>
        <w:tc>
          <w:tcPr>
            <w:tcW w:w="1493" w:type="dxa"/>
          </w:tcPr>
          <w:p w:rsidR="00893580" w:rsidRDefault="00893580" w:rsidP="00B461A6">
            <w:pPr>
              <w:jc w:val="both"/>
              <w:cnfStyle w:val="000000000000"/>
              <w:rPr>
                <w:sz w:val="20"/>
              </w:rPr>
            </w:pPr>
          </w:p>
        </w:tc>
      </w:tr>
      <w:tr w:rsidR="00893580" w:rsidTr="00B461A6">
        <w:tc>
          <w:tcPr>
            <w:cnfStyle w:val="001000000000"/>
            <w:tcW w:w="2203" w:type="dxa"/>
          </w:tcPr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Age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16-20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21-30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31-45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Number of pregnancy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1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2-3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4 or more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Contraceptive methods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IUD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Tablet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Others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Type of pregnancy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Normal Delivery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Cesarean section</w:t>
            </w:r>
          </w:p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669" w:type="dxa"/>
          </w:tcPr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181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762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157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748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329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238D5">
              <w:rPr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125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238D5">
              <w:rPr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940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1086</w:t>
            </w:r>
          </w:p>
          <w:p w:rsidR="00893580" w:rsidRDefault="00893580" w:rsidP="00B461A6">
            <w:pPr>
              <w:ind w:left="600" w:right="-736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14</w:t>
            </w:r>
          </w:p>
        </w:tc>
        <w:tc>
          <w:tcPr>
            <w:tcW w:w="1493" w:type="dxa"/>
          </w:tcPr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16.4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69.3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14.3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68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29.9         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2.1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11.4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3.2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85.4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98.7</w:t>
            </w:r>
          </w:p>
          <w:p w:rsidR="00893580" w:rsidRDefault="00893580" w:rsidP="00B461A6">
            <w:pPr>
              <w:ind w:left="459"/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1.3</w:t>
            </w:r>
          </w:p>
        </w:tc>
      </w:tr>
      <w:tr w:rsidR="00893580" w:rsidTr="00B461A6">
        <w:tc>
          <w:tcPr>
            <w:cnfStyle w:val="001000000000"/>
            <w:tcW w:w="2203" w:type="dxa"/>
          </w:tcPr>
          <w:p w:rsidR="00893580" w:rsidRDefault="00893580" w:rsidP="00B461A6">
            <w:pPr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669" w:type="dxa"/>
          </w:tcPr>
          <w:p w:rsidR="00893580" w:rsidRDefault="00893580" w:rsidP="00B461A6">
            <w:pPr>
              <w:jc w:val="both"/>
              <w:cnfStyle w:val="000000000000"/>
              <w:rPr>
                <w:sz w:val="20"/>
              </w:rPr>
            </w:pPr>
          </w:p>
        </w:tc>
        <w:tc>
          <w:tcPr>
            <w:tcW w:w="1493" w:type="dxa"/>
          </w:tcPr>
          <w:p w:rsidR="00893580" w:rsidRDefault="00893580" w:rsidP="00B461A6">
            <w:pPr>
              <w:jc w:val="both"/>
              <w:cnfStyle w:val="000000000000"/>
              <w:rPr>
                <w:sz w:val="20"/>
              </w:rPr>
            </w:pPr>
          </w:p>
        </w:tc>
      </w:tr>
    </w:tbl>
    <w:p w:rsidR="00C9674A" w:rsidRDefault="00C9674A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/>
    <w:p w:rsidR="00695522" w:rsidRDefault="00695522" w:rsidP="00695522">
      <w:pPr>
        <w:rPr>
          <w:sz w:val="20"/>
        </w:rPr>
      </w:pPr>
    </w:p>
    <w:p w:rsidR="00695522" w:rsidRDefault="00695522" w:rsidP="00695522">
      <w:pPr>
        <w:jc w:val="both"/>
        <w:rPr>
          <w:sz w:val="20"/>
        </w:rPr>
      </w:pPr>
      <w:r>
        <w:rPr>
          <w:b/>
          <w:bCs/>
          <w:sz w:val="20"/>
        </w:rPr>
        <w:t>Table-2:</w:t>
      </w:r>
      <w:r>
        <w:rPr>
          <w:sz w:val="20"/>
        </w:rPr>
        <w:t xml:space="preserve"> RPR and FTA-ABS results of pregnant women referring to hospitals of Shiraz University of Medical Sciences, Shiraz, Iran, from April 2011 to March 2012.</w:t>
      </w:r>
    </w:p>
    <w:p w:rsidR="00695522" w:rsidRDefault="00695522" w:rsidP="00695522">
      <w:pPr>
        <w:rPr>
          <w:sz w:val="20"/>
        </w:rPr>
      </w:pPr>
    </w:p>
    <w:tbl>
      <w:tblPr>
        <w:tblStyle w:val="LightShading1"/>
        <w:tblW w:w="0" w:type="auto"/>
        <w:tblLook w:val="04A0"/>
      </w:tblPr>
      <w:tblGrid>
        <w:gridCol w:w="1953"/>
        <w:gridCol w:w="1761"/>
        <w:gridCol w:w="1409"/>
        <w:gridCol w:w="1409"/>
        <w:gridCol w:w="1409"/>
      </w:tblGrid>
      <w:tr w:rsidR="00695522" w:rsidTr="009D0E03">
        <w:trPr>
          <w:cnfStyle w:val="100000000000"/>
          <w:trHeight w:val="242"/>
        </w:trPr>
        <w:tc>
          <w:tcPr>
            <w:cnfStyle w:val="001000000000"/>
            <w:tcW w:w="1953" w:type="dxa"/>
          </w:tcPr>
          <w:p w:rsidR="00695522" w:rsidRDefault="00695522" w:rsidP="009D0E03">
            <w:pPr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3170" w:type="dxa"/>
            <w:gridSpan w:val="2"/>
          </w:tcPr>
          <w:p w:rsidR="00695522" w:rsidRDefault="00695522" w:rsidP="009D0E03">
            <w:pPr>
              <w:ind w:left="-108" w:firstLine="108"/>
              <w:jc w:val="center"/>
              <w:cnfStyle w:val="100000000000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RPR test</w:t>
            </w:r>
          </w:p>
        </w:tc>
        <w:tc>
          <w:tcPr>
            <w:tcW w:w="2818" w:type="dxa"/>
            <w:gridSpan w:val="2"/>
          </w:tcPr>
          <w:p w:rsidR="00695522" w:rsidRPr="00957F8A" w:rsidRDefault="00695522" w:rsidP="009D0E03">
            <w:pPr>
              <w:jc w:val="center"/>
              <w:cnfStyle w:val="100000000000"/>
              <w:rPr>
                <w:sz w:val="20"/>
              </w:rPr>
            </w:pPr>
            <w:r w:rsidRPr="00957F8A">
              <w:rPr>
                <w:b w:val="0"/>
                <w:bCs w:val="0"/>
                <w:sz w:val="20"/>
              </w:rPr>
              <w:t>FTA-ABS</w:t>
            </w:r>
          </w:p>
        </w:tc>
      </w:tr>
      <w:tr w:rsidR="00695522" w:rsidTr="009D0E03">
        <w:trPr>
          <w:cnfStyle w:val="000000100000"/>
          <w:trHeight w:val="242"/>
        </w:trPr>
        <w:tc>
          <w:tcPr>
            <w:cnfStyle w:val="001000000000"/>
            <w:tcW w:w="1953" w:type="dxa"/>
          </w:tcPr>
          <w:p w:rsidR="00695522" w:rsidRDefault="00695522" w:rsidP="009D0E03">
            <w:pPr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761" w:type="dxa"/>
          </w:tcPr>
          <w:p w:rsidR="00695522" w:rsidRDefault="00695522" w:rsidP="009D0E03">
            <w:pPr>
              <w:ind w:left="176" w:hanging="176"/>
              <w:jc w:val="both"/>
              <w:cnfStyle w:val="000000100000"/>
              <w:rPr>
                <w:b/>
                <w:bCs/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1409" w:type="dxa"/>
          </w:tcPr>
          <w:p w:rsidR="00695522" w:rsidRDefault="00695522" w:rsidP="009D0E03">
            <w:pPr>
              <w:ind w:left="-108" w:firstLine="108"/>
              <w:jc w:val="both"/>
              <w:cnfStyle w:val="000000100000"/>
              <w:rPr>
                <w:b/>
                <w:bCs/>
                <w:sz w:val="20"/>
              </w:rPr>
            </w:pPr>
            <w:r>
              <w:rPr>
                <w:sz w:val="20"/>
              </w:rPr>
              <w:t>Percent</w:t>
            </w:r>
          </w:p>
        </w:tc>
        <w:tc>
          <w:tcPr>
            <w:tcW w:w="1409" w:type="dxa"/>
          </w:tcPr>
          <w:p w:rsidR="00695522" w:rsidRPr="00957F8A" w:rsidRDefault="00695522" w:rsidP="009D0E03">
            <w:pPr>
              <w:jc w:val="both"/>
              <w:cnfStyle w:val="000000100000"/>
              <w:rPr>
                <w:b/>
                <w:bCs/>
                <w:sz w:val="20"/>
              </w:rPr>
            </w:pPr>
            <w:r w:rsidRPr="00957F8A">
              <w:rPr>
                <w:sz w:val="20"/>
              </w:rPr>
              <w:t>Number</w:t>
            </w:r>
          </w:p>
        </w:tc>
        <w:tc>
          <w:tcPr>
            <w:tcW w:w="1409" w:type="dxa"/>
          </w:tcPr>
          <w:p w:rsidR="00695522" w:rsidRPr="00957F8A" w:rsidRDefault="00695522" w:rsidP="009D0E03">
            <w:pPr>
              <w:jc w:val="both"/>
              <w:cnfStyle w:val="000000100000"/>
              <w:rPr>
                <w:b/>
                <w:bCs/>
                <w:sz w:val="20"/>
              </w:rPr>
            </w:pPr>
            <w:r w:rsidRPr="00957F8A">
              <w:rPr>
                <w:sz w:val="20"/>
              </w:rPr>
              <w:t>Percent</w:t>
            </w:r>
          </w:p>
        </w:tc>
      </w:tr>
      <w:tr w:rsidR="00695522" w:rsidTr="009D0E03">
        <w:trPr>
          <w:trHeight w:val="979"/>
        </w:trPr>
        <w:tc>
          <w:tcPr>
            <w:cnfStyle w:val="001000000000"/>
            <w:tcW w:w="1953" w:type="dxa"/>
          </w:tcPr>
          <w:p w:rsidR="00695522" w:rsidRDefault="00695522" w:rsidP="009D0E03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Positive(weakly)</w:t>
            </w:r>
          </w:p>
          <w:p w:rsidR="00695522" w:rsidRDefault="00695522" w:rsidP="009D0E03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Negative</w:t>
            </w:r>
          </w:p>
          <w:p w:rsidR="00695522" w:rsidRDefault="00695522" w:rsidP="009D0E03">
            <w:pPr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Total</w:t>
            </w:r>
          </w:p>
        </w:tc>
        <w:tc>
          <w:tcPr>
            <w:tcW w:w="1761" w:type="dxa"/>
          </w:tcPr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15</w:t>
            </w:r>
          </w:p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1086</w:t>
            </w:r>
          </w:p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1100</w:t>
            </w:r>
          </w:p>
        </w:tc>
        <w:tc>
          <w:tcPr>
            <w:tcW w:w="1409" w:type="dxa"/>
          </w:tcPr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1.4</w:t>
            </w:r>
          </w:p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98.6</w:t>
            </w:r>
          </w:p>
          <w:p w:rsidR="00695522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100</w:t>
            </w:r>
          </w:p>
        </w:tc>
        <w:tc>
          <w:tcPr>
            <w:tcW w:w="1409" w:type="dxa"/>
          </w:tcPr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 w:rsidRPr="00957F8A">
              <w:rPr>
                <w:sz w:val="20"/>
              </w:rPr>
              <w:t xml:space="preserve">   0</w:t>
            </w:r>
          </w:p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57F8A">
              <w:rPr>
                <w:sz w:val="20"/>
              </w:rPr>
              <w:t>15</w:t>
            </w:r>
          </w:p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57F8A">
              <w:rPr>
                <w:sz w:val="20"/>
              </w:rPr>
              <w:t>15</w:t>
            </w:r>
          </w:p>
        </w:tc>
        <w:tc>
          <w:tcPr>
            <w:tcW w:w="1409" w:type="dxa"/>
          </w:tcPr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 w:rsidRPr="00957F8A">
              <w:rPr>
                <w:sz w:val="20"/>
              </w:rPr>
              <w:t xml:space="preserve">   0</w:t>
            </w:r>
          </w:p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57F8A">
              <w:rPr>
                <w:sz w:val="20"/>
              </w:rPr>
              <w:t>100</w:t>
            </w:r>
          </w:p>
          <w:p w:rsidR="00695522" w:rsidRPr="00957F8A" w:rsidRDefault="00695522" w:rsidP="009D0E03">
            <w:pPr>
              <w:jc w:val="both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57F8A">
              <w:rPr>
                <w:sz w:val="20"/>
              </w:rPr>
              <w:t>100</w:t>
            </w:r>
          </w:p>
        </w:tc>
      </w:tr>
    </w:tbl>
    <w:p w:rsidR="00695522" w:rsidRDefault="00695522" w:rsidP="00695522"/>
    <w:p w:rsidR="00695522" w:rsidRDefault="00695522"/>
    <w:sectPr w:rsidR="00695522" w:rsidSect="00C9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893580"/>
    <w:rsid w:val="005A0CE5"/>
    <w:rsid w:val="00695522"/>
    <w:rsid w:val="00893580"/>
    <w:rsid w:val="00A238D5"/>
    <w:rsid w:val="00C9674A"/>
    <w:rsid w:val="00EE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80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893580"/>
    <w:pPr>
      <w:spacing w:after="0" w:line="240" w:lineRule="auto"/>
    </w:pPr>
    <w:rPr>
      <w:rFonts w:ascii="Times New Roman" w:hAnsi="Times New Roman" w:cs="B Nazanin"/>
      <w:color w:val="000000" w:themeColor="text1" w:themeShade="BF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4</cp:revision>
  <dcterms:created xsi:type="dcterms:W3CDTF">2013-07-01T09:39:00Z</dcterms:created>
  <dcterms:modified xsi:type="dcterms:W3CDTF">2013-07-01T09:46:00Z</dcterms:modified>
</cp:coreProperties>
</file>