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28" w:rsidRPr="00CD6450" w:rsidRDefault="00CD6450" w:rsidP="00453D65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8358B5">
        <w:rPr>
          <w:rFonts w:asciiTheme="majorBidi" w:hAnsiTheme="majorBidi" w:cstheme="majorBidi"/>
          <w:sz w:val="24"/>
          <w:szCs w:val="24"/>
        </w:rPr>
        <w:t xml:space="preserve"> neurotoxic regimen of METH</w:t>
      </w:r>
      <w:r w:rsidR="00453D65">
        <w:rPr>
          <w:rFonts w:asciiTheme="majorBidi" w:hAnsiTheme="majorBidi" w:cstheme="majorBidi"/>
          <w:sz w:val="24"/>
          <w:szCs w:val="24"/>
        </w:rPr>
        <w:t>,</w:t>
      </w:r>
      <w:r w:rsidRPr="00CD6450">
        <w:rPr>
          <w:rFonts w:asciiTheme="majorBidi" w:hAnsiTheme="majorBidi" w:cstheme="majorBidi"/>
          <w:sz w:val="24"/>
          <w:szCs w:val="24"/>
        </w:rPr>
        <w:t xml:space="preserve"> induced </w:t>
      </w:r>
      <w:r w:rsidRPr="008358B5">
        <w:rPr>
          <w:rFonts w:asciiTheme="majorBidi" w:hAnsiTheme="majorBidi" w:cstheme="majorBidi"/>
          <w:sz w:val="24"/>
          <w:szCs w:val="24"/>
        </w:rPr>
        <w:t>spatial learning and memory deficits</w:t>
      </w:r>
      <w:r w:rsidRPr="00CD6450">
        <w:rPr>
          <w:rFonts w:asciiTheme="majorBidi" w:hAnsiTheme="majorBidi" w:cstheme="majorBidi"/>
          <w:sz w:val="24"/>
          <w:szCs w:val="24"/>
        </w:rPr>
        <w:t xml:space="preserve"> in male rats</w:t>
      </w:r>
    </w:p>
    <w:p w:rsidR="00CD6450" w:rsidRPr="00CD6450" w:rsidRDefault="00CD6450" w:rsidP="00453D65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8358B5">
        <w:rPr>
          <w:rFonts w:asciiTheme="majorBidi" w:hAnsiTheme="majorBidi" w:cstheme="majorBidi"/>
          <w:sz w:val="24"/>
          <w:szCs w:val="24"/>
        </w:rPr>
        <w:t xml:space="preserve"> neurotoxic regimen of METH</w:t>
      </w:r>
      <w:r w:rsidRPr="00CD6450">
        <w:rPr>
          <w:rFonts w:asciiTheme="majorBidi" w:hAnsiTheme="majorBidi" w:cstheme="majorBidi"/>
          <w:sz w:val="24"/>
          <w:szCs w:val="24"/>
        </w:rPr>
        <w:t xml:space="preserve"> induced </w:t>
      </w:r>
      <w:r>
        <w:rPr>
          <w:rFonts w:asciiTheme="majorBidi" w:hAnsiTheme="majorBidi" w:cstheme="majorBidi"/>
          <w:sz w:val="24"/>
          <w:szCs w:val="24"/>
        </w:rPr>
        <w:t>hyperthermia</w:t>
      </w:r>
      <w:r w:rsidRPr="00CD6450">
        <w:rPr>
          <w:rFonts w:asciiTheme="majorBidi" w:hAnsiTheme="majorBidi" w:cstheme="majorBidi"/>
          <w:sz w:val="24"/>
          <w:szCs w:val="24"/>
        </w:rPr>
        <w:t xml:space="preserve"> in male rats</w:t>
      </w:r>
    </w:p>
    <w:p w:rsidR="00453D65" w:rsidRPr="00CD6450" w:rsidRDefault="00453D65" w:rsidP="00453D65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Pre-treatment naloxone significantly attenuated </w:t>
      </w:r>
      <w:r w:rsidRPr="008358B5">
        <w:rPr>
          <w:rFonts w:asciiTheme="majorBidi" w:hAnsiTheme="majorBidi" w:cstheme="majorBidi"/>
          <w:sz w:val="24"/>
          <w:szCs w:val="24"/>
        </w:rPr>
        <w:t>METH</w:t>
      </w:r>
      <w:r>
        <w:rPr>
          <w:rFonts w:asciiTheme="majorBidi" w:hAnsiTheme="majorBidi" w:cstheme="majorBidi"/>
          <w:sz w:val="24"/>
          <w:szCs w:val="24"/>
        </w:rPr>
        <w:t>-</w:t>
      </w:r>
      <w:r w:rsidRPr="00CD6450">
        <w:rPr>
          <w:rFonts w:asciiTheme="majorBidi" w:hAnsiTheme="majorBidi" w:cstheme="majorBidi"/>
          <w:sz w:val="24"/>
          <w:szCs w:val="24"/>
        </w:rPr>
        <w:t xml:space="preserve">induced </w:t>
      </w:r>
      <w:r w:rsidRPr="008358B5">
        <w:rPr>
          <w:rFonts w:asciiTheme="majorBidi" w:hAnsiTheme="majorBidi" w:cstheme="majorBidi"/>
          <w:sz w:val="24"/>
          <w:szCs w:val="24"/>
        </w:rPr>
        <w:t>spatial learning and memory deficits</w:t>
      </w:r>
      <w:r w:rsidRPr="00CD6450">
        <w:rPr>
          <w:rFonts w:asciiTheme="majorBidi" w:hAnsiTheme="majorBidi" w:cstheme="majorBidi"/>
          <w:sz w:val="24"/>
          <w:szCs w:val="24"/>
        </w:rPr>
        <w:t xml:space="preserve"> in male rats</w:t>
      </w:r>
    </w:p>
    <w:p w:rsidR="00453D65" w:rsidRPr="00CD6450" w:rsidRDefault="00453D65" w:rsidP="00453D65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Pre-treatment naloxone significantly attenuated </w:t>
      </w:r>
      <w:r w:rsidRPr="008358B5">
        <w:rPr>
          <w:rFonts w:asciiTheme="majorBidi" w:hAnsiTheme="majorBidi" w:cstheme="majorBidi"/>
          <w:sz w:val="24"/>
          <w:szCs w:val="24"/>
        </w:rPr>
        <w:t>METH</w:t>
      </w:r>
      <w:r>
        <w:rPr>
          <w:rFonts w:asciiTheme="majorBidi" w:hAnsiTheme="majorBidi" w:cstheme="majorBidi"/>
          <w:sz w:val="24"/>
          <w:szCs w:val="24"/>
        </w:rPr>
        <w:t>-</w:t>
      </w:r>
      <w:r w:rsidRPr="00CD6450">
        <w:rPr>
          <w:rFonts w:asciiTheme="majorBidi" w:hAnsiTheme="majorBidi" w:cstheme="majorBidi"/>
          <w:sz w:val="24"/>
          <w:szCs w:val="24"/>
        </w:rPr>
        <w:t xml:space="preserve">induced </w:t>
      </w:r>
      <w:r>
        <w:rPr>
          <w:rFonts w:asciiTheme="majorBidi" w:hAnsiTheme="majorBidi" w:cstheme="majorBidi"/>
          <w:sz w:val="24"/>
          <w:szCs w:val="24"/>
        </w:rPr>
        <w:t>hyperthermia</w:t>
      </w:r>
      <w:r w:rsidRPr="00CD6450">
        <w:rPr>
          <w:rFonts w:asciiTheme="majorBidi" w:hAnsiTheme="majorBidi" w:cstheme="majorBidi"/>
          <w:sz w:val="24"/>
          <w:szCs w:val="24"/>
        </w:rPr>
        <w:t xml:space="preserve"> in male rats</w:t>
      </w:r>
      <w:bookmarkStart w:id="0" w:name="_GoBack"/>
      <w:bookmarkEnd w:id="0"/>
    </w:p>
    <w:p w:rsidR="00CD6450" w:rsidRPr="00453D65" w:rsidRDefault="00CD6450" w:rsidP="00453D65">
      <w:pPr>
        <w:bidi w:val="0"/>
        <w:ind w:left="360"/>
        <w:rPr>
          <w:rFonts w:asciiTheme="majorBidi" w:hAnsiTheme="majorBidi" w:cstheme="majorBidi" w:hint="cs"/>
          <w:sz w:val="24"/>
          <w:szCs w:val="24"/>
        </w:rPr>
      </w:pPr>
    </w:p>
    <w:sectPr w:rsidR="00CD6450" w:rsidRPr="00453D65" w:rsidSect="00046B0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D5451"/>
    <w:multiLevelType w:val="hybridMultilevel"/>
    <w:tmpl w:val="40E28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84"/>
    <w:rsid w:val="00046B06"/>
    <w:rsid w:val="00453D65"/>
    <w:rsid w:val="00C65F28"/>
    <w:rsid w:val="00CD6450"/>
    <w:rsid w:val="00F0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3</cp:revision>
  <dcterms:created xsi:type="dcterms:W3CDTF">2017-11-04T15:59:00Z</dcterms:created>
  <dcterms:modified xsi:type="dcterms:W3CDTF">2017-11-04T16:02:00Z</dcterms:modified>
</cp:coreProperties>
</file>