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69" w:rsidRPr="003B22A5" w:rsidRDefault="00B75069" w:rsidP="00B75069">
      <w:pPr>
        <w:spacing w:after="0" w:line="480" w:lineRule="auto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proofErr w:type="gramStart"/>
      <w:r w:rsidRPr="003B22A5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Table 1</w:t>
      </w:r>
      <w:r w:rsidR="00F4112C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.</w:t>
      </w:r>
      <w:proofErr w:type="gramEnd"/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Comparisons of </w:t>
      </w:r>
      <w:proofErr w:type="spellStart"/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>QTc</w:t>
      </w:r>
      <w:proofErr w:type="spellEnd"/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values before and after ischemia in different groups (Sham, EA</w:t>
      </w:r>
      <w:proofErr w:type="gramStart"/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>,,</w:t>
      </w:r>
      <w:proofErr w:type="gramEnd"/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I/R, EA+I/R)  according to One-way ANOVA followed by LSD. 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 xml:space="preserve">***=p &lt; 0.001 and *=p &lt; 0.05 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>Significant differences before and after ischemia in each group (p&lt;0.001). Valu</w:t>
      </w:r>
      <w:r w:rsidR="00986E27">
        <w:rPr>
          <w:rFonts w:ascii="Times New Roman" w:eastAsia="Calibri" w:hAnsi="Times New Roman" w:cs="Times New Roman"/>
          <w:sz w:val="20"/>
          <w:szCs w:val="20"/>
          <w:lang w:bidi="fa-IR"/>
        </w:rPr>
        <w:t>es are expressed as Mean ± SEM</w:t>
      </w:r>
    </w:p>
    <w:tbl>
      <w:tblPr>
        <w:bidiVisual/>
        <w:tblW w:w="9279" w:type="dxa"/>
        <w:jc w:val="center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0"/>
        <w:gridCol w:w="4253"/>
        <w:gridCol w:w="926"/>
      </w:tblGrid>
      <w:tr w:rsidR="001C49D0" w:rsidRPr="003B22A5" w:rsidTr="007E05EE">
        <w:trPr>
          <w:trHeight w:val="285"/>
          <w:jc w:val="center"/>
        </w:trPr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</w:pPr>
            <w:proofErr w:type="spellStart"/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>QTc</w:t>
            </w:r>
            <w:proofErr w:type="spellEnd"/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 xml:space="preserve"> values After Ischemic</w:t>
            </w:r>
          </w:p>
          <w:p w:rsidR="001C49D0" w:rsidRPr="003B22A5" w:rsidRDefault="001C49D0" w:rsidP="007E05EE">
            <w:pPr>
              <w:spacing w:after="0" w:line="48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>Reperfusion (ms)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</w:pPr>
            <w:proofErr w:type="spellStart"/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>QTc</w:t>
            </w:r>
            <w:proofErr w:type="spellEnd"/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 xml:space="preserve"> values Before Ischemic</w:t>
            </w:r>
          </w:p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>Reperfusion (ms)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</w:p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>Groups</w:t>
            </w:r>
          </w:p>
        </w:tc>
      </w:tr>
      <w:tr w:rsidR="001C49D0" w:rsidRPr="003B22A5" w:rsidTr="007E05EE">
        <w:trPr>
          <w:trHeight w:val="300"/>
          <w:jc w:val="center"/>
        </w:trPr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84.5 ± 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84.71 ± 2.5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7922D1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792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SO</w:t>
            </w:r>
          </w:p>
        </w:tc>
      </w:tr>
      <w:tr w:rsidR="001C49D0" w:rsidRPr="003B22A5" w:rsidTr="007E05EE">
        <w:trPr>
          <w:trHeight w:val="252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87.28 ± 2.5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88.42 ± 2.5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7922D1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792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EA</w:t>
            </w:r>
          </w:p>
        </w:tc>
      </w:tr>
      <w:tr w:rsidR="001C49D0" w:rsidRPr="003B22A5" w:rsidTr="007E05EE">
        <w:trPr>
          <w:trHeight w:val="285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130 ± 2</w:t>
            </w:r>
            <w:r w:rsidRPr="003B22A5">
              <w:rPr>
                <w:rFonts w:ascii="Times New Roman" w:eastAsia="Calibri" w:hAnsi="Times New Roman" w:cs="Times New Roman"/>
                <w:noProof/>
                <w:sz w:val="20"/>
                <w:szCs w:val="20"/>
                <w:lang w:bidi="fa-IR"/>
              </w:rPr>
              <w:t>***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86.28 ± 1.5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7922D1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792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IR</w:t>
            </w:r>
          </w:p>
        </w:tc>
      </w:tr>
      <w:tr w:rsidR="001C49D0" w:rsidRPr="003B22A5" w:rsidTr="007E05EE">
        <w:trPr>
          <w:trHeight w:val="285"/>
          <w:jc w:val="center"/>
        </w:trPr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98.14 ± 3.5</w:t>
            </w:r>
            <w:r w:rsidRPr="003B22A5">
              <w:rPr>
                <w:rFonts w:ascii="Times New Roman" w:eastAsia="Calibri" w:hAnsi="Times New Roman" w:cs="Times New Roman"/>
                <w:noProof/>
                <w:sz w:val="20"/>
                <w:szCs w:val="20"/>
                <w:lang w:bidi="fa-IR"/>
              </w:rPr>
              <w:t>*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87.14 ± 3.5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7922D1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792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EA+IR</w:t>
            </w:r>
          </w:p>
        </w:tc>
      </w:tr>
    </w:tbl>
    <w:p w:rsidR="00B75069" w:rsidRDefault="00B75069" w:rsidP="00B75069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</w:p>
    <w:p w:rsidR="00B75069" w:rsidRDefault="00B75069" w:rsidP="00B75069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</w:p>
    <w:p w:rsidR="00B75069" w:rsidRPr="003B22A5" w:rsidRDefault="00B75069" w:rsidP="00B75069">
      <w:pPr>
        <w:spacing w:after="0" w:line="48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bidi="fa-IR"/>
        </w:rPr>
      </w:pPr>
      <w:proofErr w:type="gramStart"/>
      <w:r w:rsidRPr="003B22A5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Table 2</w:t>
      </w:r>
      <w:r w:rsidR="00F4112C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.</w:t>
      </w:r>
      <w:proofErr w:type="gramEnd"/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</w:t>
      </w:r>
      <w:proofErr w:type="gramStart"/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>Comparisons of QRS duration, R-R interval, and ST elevation between different groups (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Sham, EA, IR, and EA+IR) according to two-way ANOVA </w:t>
      </w:r>
      <w:r w:rsidR="00C16176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>followed by LSD.</w:t>
      </w:r>
      <w:proofErr w:type="gramEnd"/>
      <w:r w:rsidR="00C16176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 xml:space="preserve"> 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>***=p &lt; 0.001 and *=p &lt; 0.05 significant differences compared with the control groups (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>sham, EA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>)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. 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 xml:space="preserve">a, b and c: 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Significant difference 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>compared with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IR group (p&lt;0.01)</w:t>
      </w:r>
      <w:r w:rsidR="00986E27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>. Mean±SEM</w:t>
      </w:r>
    </w:p>
    <w:tbl>
      <w:tblPr>
        <w:bidiVisual/>
        <w:tblW w:w="8931" w:type="dxa"/>
        <w:jc w:val="righ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7"/>
        <w:gridCol w:w="3763"/>
        <w:gridCol w:w="2127"/>
        <w:gridCol w:w="1134"/>
      </w:tblGrid>
      <w:tr w:rsidR="001C49D0" w:rsidRPr="003B22A5" w:rsidTr="007E05EE">
        <w:trPr>
          <w:trHeight w:val="285"/>
          <w:jc w:val="right"/>
        </w:trPr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>St elevation (</w:t>
            </w:r>
            <w:proofErr w:type="spellStart"/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>mv</w:t>
            </w:r>
            <w:proofErr w:type="spellEnd"/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>)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>R-R interval (s)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>QRS duration (s)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</w:p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fa-IR"/>
              </w:rPr>
              <w:t>Groups</w:t>
            </w:r>
          </w:p>
        </w:tc>
      </w:tr>
      <w:tr w:rsidR="001C49D0" w:rsidRPr="003B22A5" w:rsidTr="007E05EE">
        <w:trPr>
          <w:trHeight w:val="300"/>
          <w:jc w:val="right"/>
        </w:trPr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0.088 ± 0.007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0.272 ± 0.021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0.0121 ± 0.0065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7922D1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792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SO</w:t>
            </w:r>
          </w:p>
        </w:tc>
      </w:tr>
      <w:tr w:rsidR="001C49D0" w:rsidRPr="003B22A5" w:rsidTr="007E05EE">
        <w:trPr>
          <w:trHeight w:val="285"/>
          <w:jc w:val="right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0.0946 ± 0.011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0.262 ± 0.0425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0.0122 ± 0.0065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7922D1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792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EA</w:t>
            </w:r>
          </w:p>
        </w:tc>
      </w:tr>
      <w:tr w:rsidR="001C49D0" w:rsidRPr="003B22A5" w:rsidTr="007E05EE">
        <w:trPr>
          <w:trHeight w:val="285"/>
          <w:jc w:val="right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0.25 ± 0.0365***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0.159 ± 0.066***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0.022 ± 0.06***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7922D1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792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IR</w:t>
            </w:r>
          </w:p>
        </w:tc>
      </w:tr>
      <w:tr w:rsidR="001C49D0" w:rsidRPr="003B22A5" w:rsidTr="007E05EE">
        <w:trPr>
          <w:trHeight w:val="285"/>
          <w:jc w:val="right"/>
        </w:trPr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0.142 ± 0.4*</w:t>
            </w: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fa-IR"/>
              </w:rPr>
              <w:t>c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0.234 ± 0.0055*</w:t>
            </w: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fa-IR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3B22A5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fa-IR"/>
              </w:rPr>
            </w:pP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0.0146 ± 0.0015*</w:t>
            </w:r>
            <w:r w:rsidRPr="003B2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fa-I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D0" w:rsidRPr="007922D1" w:rsidRDefault="001C49D0" w:rsidP="007E05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792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EA+IR</w:t>
            </w:r>
          </w:p>
        </w:tc>
      </w:tr>
    </w:tbl>
    <w:p w:rsidR="00B75069" w:rsidRPr="003B22A5" w:rsidRDefault="00B75069" w:rsidP="00B7506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</w:p>
    <w:p w:rsidR="00072863" w:rsidRDefault="001C49D0"/>
    <w:sectPr w:rsidR="00072863" w:rsidSect="00346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75069"/>
    <w:rsid w:val="001C49D0"/>
    <w:rsid w:val="00327A92"/>
    <w:rsid w:val="00346AFA"/>
    <w:rsid w:val="0067616D"/>
    <w:rsid w:val="008042C6"/>
    <w:rsid w:val="00986E27"/>
    <w:rsid w:val="00B75069"/>
    <w:rsid w:val="00B868D6"/>
    <w:rsid w:val="00C16176"/>
    <w:rsid w:val="00ED376F"/>
    <w:rsid w:val="00F4112C"/>
    <w:rsid w:val="00F6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Reza</dc:creator>
  <cp:lastModifiedBy>Doctor Reza</cp:lastModifiedBy>
  <cp:revision>6</cp:revision>
  <dcterms:created xsi:type="dcterms:W3CDTF">2018-01-30T11:19:00Z</dcterms:created>
  <dcterms:modified xsi:type="dcterms:W3CDTF">2018-05-20T08:11:00Z</dcterms:modified>
</cp:coreProperties>
</file>