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CF" w:rsidRPr="005936E4" w:rsidRDefault="00887ECF" w:rsidP="00887EC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224AD">
        <w:rPr>
          <w:rFonts w:asciiTheme="majorBidi" w:hAnsiTheme="majorBidi" w:cstheme="majorBidi"/>
          <w:b/>
          <w:bCs/>
          <w:sz w:val="24"/>
          <w:szCs w:val="24"/>
        </w:rPr>
        <w:t>Table 1.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224AD">
        <w:rPr>
          <w:rFonts w:asciiTheme="majorBidi" w:hAnsiTheme="majorBidi" w:cstheme="majorBidi"/>
          <w:sz w:val="20"/>
          <w:szCs w:val="20"/>
        </w:rPr>
        <w:t>Glycemic</w:t>
      </w:r>
      <w:proofErr w:type="spellEnd"/>
      <w:r w:rsidRPr="00C224AD">
        <w:rPr>
          <w:rFonts w:asciiTheme="majorBidi" w:hAnsiTheme="majorBidi" w:cstheme="majorBidi"/>
          <w:sz w:val="20"/>
          <w:szCs w:val="20"/>
        </w:rPr>
        <w:t xml:space="preserve"> indices, liver enzymes and oxidative stress parameters of each group fed with different oils.</w:t>
      </w:r>
    </w:p>
    <w:tbl>
      <w:tblPr>
        <w:tblStyle w:val="TableGrid"/>
        <w:tblW w:w="11880" w:type="dxa"/>
        <w:tblInd w:w="-1062" w:type="dxa"/>
        <w:tblLayout w:type="fixed"/>
        <w:tblLook w:val="04A0"/>
      </w:tblPr>
      <w:tblGrid>
        <w:gridCol w:w="1260"/>
        <w:gridCol w:w="1620"/>
        <w:gridCol w:w="1710"/>
        <w:gridCol w:w="1620"/>
        <w:gridCol w:w="1620"/>
        <w:gridCol w:w="1620"/>
        <w:gridCol w:w="1620"/>
        <w:gridCol w:w="810"/>
      </w:tblGrid>
      <w:tr w:rsidR="00887ECF" w:rsidRPr="00AA5DA3" w:rsidTr="00880FA4">
        <w:trPr>
          <w:trHeight w:val="1394"/>
        </w:trPr>
        <w:tc>
          <w:tcPr>
            <w:tcW w:w="1260" w:type="dxa"/>
            <w:tcBorders>
              <w:tl2br w:val="single" w:sz="4" w:space="0" w:color="auto"/>
            </w:tcBorders>
          </w:tcPr>
          <w:p w:rsidR="00887ECF" w:rsidRDefault="00887ECF" w:rsidP="00880FA4">
            <w:pPr>
              <w:spacing w:line="48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                  </w:t>
            </w:r>
          </w:p>
          <w:p w:rsidR="00887ECF" w:rsidRPr="00AA5DA3" w:rsidRDefault="00887ECF" w:rsidP="00880FA4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4"/>
                <w:szCs w:val="24"/>
              </w:rPr>
              <w:t xml:space="preserve">        </w:t>
            </w:r>
            <w:r w:rsidRPr="00AA5DA3">
              <w:rPr>
                <w:rFonts w:cs="B Nazanin"/>
                <w:b/>
                <w:bCs/>
                <w:sz w:val="20"/>
                <w:szCs w:val="20"/>
              </w:rPr>
              <w:t>groups</w:t>
            </w:r>
          </w:p>
          <w:p w:rsidR="00887ECF" w:rsidRDefault="00887ECF" w:rsidP="00880FA4">
            <w:pPr>
              <w:spacing w:line="480" w:lineRule="auto"/>
              <w:rPr>
                <w:rFonts w:cs="B Nazanin"/>
                <w:sz w:val="20"/>
                <w:szCs w:val="20"/>
              </w:rPr>
            </w:pPr>
          </w:p>
          <w:p w:rsidR="00887ECF" w:rsidRPr="00EE2FC2" w:rsidRDefault="00887ECF" w:rsidP="00880FA4">
            <w:pPr>
              <w:spacing w:line="480" w:lineRule="auto"/>
              <w:rPr>
                <w:rFonts w:cs="B Nazanin"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Control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(</w:t>
            </w:r>
            <w:proofErr w:type="spellStart"/>
            <w:r w:rsidRPr="00AA5DA3">
              <w:rPr>
                <w:rFonts w:cs="B Nazanin"/>
                <w:b/>
                <w:bCs/>
                <w:sz w:val="20"/>
                <w:szCs w:val="20"/>
              </w:rPr>
              <w:t>mean±SD</w:t>
            </w:r>
            <w:proofErr w:type="spellEnd"/>
            <w:r w:rsidRPr="00AA5DA3">
              <w:rPr>
                <w:rFonts w:cs="B Nazanin"/>
                <w:b/>
                <w:bCs/>
                <w:sz w:val="20"/>
                <w:szCs w:val="20"/>
              </w:rPr>
              <w:t>)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fructose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(</w:t>
            </w:r>
            <w:proofErr w:type="spellStart"/>
            <w:r w:rsidRPr="00AA5DA3">
              <w:rPr>
                <w:rFonts w:cs="B Nazanin"/>
                <w:b/>
                <w:bCs/>
                <w:sz w:val="20"/>
                <w:szCs w:val="20"/>
              </w:rPr>
              <w:t>mean±SD</w:t>
            </w:r>
            <w:proofErr w:type="spellEnd"/>
            <w:r w:rsidRPr="00AA5DA3">
              <w:rPr>
                <w:rFonts w:cs="B Nazanin"/>
                <w:b/>
                <w:bCs/>
                <w:sz w:val="20"/>
                <w:szCs w:val="20"/>
              </w:rPr>
              <w:t>)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887ECF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Sunflower oil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+fructose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(</w:t>
            </w:r>
            <w:proofErr w:type="spellStart"/>
            <w:r w:rsidRPr="00AA5DA3">
              <w:rPr>
                <w:rFonts w:cs="B Nazanin"/>
                <w:b/>
                <w:bCs/>
                <w:sz w:val="20"/>
                <w:szCs w:val="20"/>
              </w:rPr>
              <w:t>mean±SD</w:t>
            </w:r>
            <w:proofErr w:type="spellEnd"/>
            <w:r w:rsidRPr="00AA5DA3">
              <w:rPr>
                <w:rFonts w:cs="B Nazanin"/>
                <w:b/>
                <w:bCs/>
                <w:sz w:val="20"/>
                <w:szCs w:val="20"/>
              </w:rPr>
              <w:t>)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887ECF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WP m</w:t>
            </w:r>
            <w:r w:rsidRPr="00AA5DA3">
              <w:rPr>
                <w:rFonts w:cs="B Nazanin"/>
                <w:b/>
                <w:bCs/>
                <w:sz w:val="20"/>
                <w:szCs w:val="20"/>
              </w:rPr>
              <w:t>ixed oil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+fructose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(</w:t>
            </w:r>
            <w:proofErr w:type="spellStart"/>
            <w:r w:rsidRPr="00AA5DA3">
              <w:rPr>
                <w:rFonts w:cs="B Nazanin"/>
                <w:b/>
                <w:bCs/>
                <w:sz w:val="20"/>
                <w:szCs w:val="20"/>
              </w:rPr>
              <w:t>mean±SD</w:t>
            </w:r>
            <w:proofErr w:type="spellEnd"/>
            <w:r w:rsidRPr="00AA5DA3">
              <w:rPr>
                <w:rFonts w:cs="B Nazanin"/>
                <w:b/>
                <w:bCs/>
                <w:sz w:val="20"/>
                <w:szCs w:val="20"/>
              </w:rPr>
              <w:t>)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887ECF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WP h</w:t>
            </w:r>
            <w:r w:rsidRPr="00AA5DA3">
              <w:rPr>
                <w:rFonts w:cs="B Nazanin"/>
                <w:b/>
                <w:bCs/>
                <w:sz w:val="20"/>
                <w:szCs w:val="20"/>
              </w:rPr>
              <w:t>ull oil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+fructose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(</w:t>
            </w:r>
            <w:proofErr w:type="spellStart"/>
            <w:r w:rsidRPr="00AA5DA3">
              <w:rPr>
                <w:rFonts w:cs="B Nazanin"/>
                <w:b/>
                <w:bCs/>
                <w:sz w:val="20"/>
                <w:szCs w:val="20"/>
              </w:rPr>
              <w:t>mean±SD</w:t>
            </w:r>
            <w:proofErr w:type="spellEnd"/>
            <w:r w:rsidRPr="00AA5DA3">
              <w:rPr>
                <w:rFonts w:cs="B Nazanin"/>
                <w:b/>
                <w:bCs/>
                <w:sz w:val="20"/>
                <w:szCs w:val="20"/>
              </w:rPr>
              <w:t>)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887ECF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WP k</w:t>
            </w:r>
            <w:r w:rsidRPr="00AA5DA3">
              <w:rPr>
                <w:rFonts w:cs="B Nazanin"/>
                <w:b/>
                <w:bCs/>
                <w:sz w:val="20"/>
                <w:szCs w:val="20"/>
              </w:rPr>
              <w:t>ernel oil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+fructose</w:t>
            </w:r>
            <w:r w:rsidRPr="00AA5DA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(</w:t>
            </w:r>
            <w:proofErr w:type="spellStart"/>
            <w:r w:rsidRPr="00AA5DA3">
              <w:rPr>
                <w:rFonts w:cs="B Nazanin"/>
                <w:b/>
                <w:bCs/>
                <w:sz w:val="20"/>
                <w:szCs w:val="20"/>
              </w:rPr>
              <w:t>mean±SD</w:t>
            </w:r>
            <w:proofErr w:type="spellEnd"/>
            <w:r w:rsidRPr="00AA5DA3">
              <w:rPr>
                <w:rFonts w:cs="B Nazanin"/>
                <w:b/>
                <w:bCs/>
                <w:sz w:val="20"/>
                <w:szCs w:val="20"/>
              </w:rPr>
              <w:t>)</w:t>
            </w: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887ECF" w:rsidRPr="00AA5DA3" w:rsidRDefault="00887ECF" w:rsidP="00880FA4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p-value</w:t>
            </w:r>
          </w:p>
        </w:tc>
      </w:tr>
      <w:tr w:rsidR="00887ECF" w:rsidTr="00880FA4">
        <w:trPr>
          <w:trHeight w:val="375"/>
        </w:trPr>
        <w:tc>
          <w:tcPr>
            <w:tcW w:w="126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FBS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114.45±28.42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87ECF" w:rsidRPr="00C81E1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178.00±17.32</w:t>
            </w:r>
            <w:r>
              <w:rPr>
                <w:rFonts w:cs="B Nazanin"/>
                <w:sz w:val="20"/>
                <w:szCs w:val="20"/>
                <w:vertAlign w:val="superscript"/>
              </w:rPr>
              <w:t>a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C81E1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174.72±38.38</w:t>
            </w:r>
            <w:r>
              <w:rPr>
                <w:rFonts w:cs="B Nazanin"/>
                <w:sz w:val="20"/>
                <w:szCs w:val="20"/>
                <w:vertAlign w:val="superscript"/>
              </w:rPr>
              <w:t>a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C81E1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120.45±14.09</w:t>
            </w:r>
            <w:r>
              <w:rPr>
                <w:rFonts w:cs="B Nazanin"/>
                <w:sz w:val="20"/>
                <w:szCs w:val="20"/>
                <w:vertAlign w:val="superscript"/>
              </w:rPr>
              <w:t>bc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C81E1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150.30±27.60</w:t>
            </w:r>
            <w:r>
              <w:rPr>
                <w:rFonts w:cs="B Nazanin"/>
                <w:sz w:val="20"/>
                <w:szCs w:val="20"/>
                <w:vertAlign w:val="superscript"/>
              </w:rPr>
              <w:t>a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C81E1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123.45±24.88</w:t>
            </w:r>
            <w:r>
              <w:rPr>
                <w:rFonts w:cs="B Nazanin"/>
                <w:sz w:val="20"/>
                <w:szCs w:val="20"/>
                <w:vertAlign w:val="superscript"/>
              </w:rPr>
              <w:t>bc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&lt;</w:t>
            </w:r>
            <w:r w:rsidRPr="00AA5DA3">
              <w:rPr>
                <w:rFonts w:cs="B Nazanin"/>
                <w:sz w:val="20"/>
                <w:szCs w:val="20"/>
              </w:rPr>
              <w:t>.001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87ECF" w:rsidTr="00880FA4">
        <w:trPr>
          <w:trHeight w:val="405"/>
        </w:trPr>
        <w:tc>
          <w:tcPr>
            <w:tcW w:w="126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Insulin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1.90±0.24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87ECF" w:rsidRPr="001F38A2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1.59±0.17</w:t>
            </w:r>
            <w:r>
              <w:rPr>
                <w:rFonts w:cs="B Nazanin"/>
                <w:sz w:val="20"/>
                <w:szCs w:val="20"/>
                <w:vertAlign w:val="superscript"/>
              </w:rPr>
              <w:t>a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1F38A2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1.47±0.18</w:t>
            </w:r>
            <w:r>
              <w:rPr>
                <w:rFonts w:cs="B Nazanin"/>
                <w:sz w:val="20"/>
                <w:szCs w:val="20"/>
                <w:vertAlign w:val="superscript"/>
              </w:rPr>
              <w:t>a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1F38A2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1.78±0.18</w:t>
            </w:r>
            <w:r>
              <w:rPr>
                <w:rFonts w:cs="B Nazanin"/>
                <w:sz w:val="20"/>
                <w:szCs w:val="20"/>
                <w:vertAlign w:val="superscript"/>
              </w:rPr>
              <w:t>c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1F38A2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1.63±0.22</w:t>
            </w:r>
            <w:r>
              <w:rPr>
                <w:rFonts w:cs="B Nazanin"/>
                <w:sz w:val="20"/>
                <w:szCs w:val="20"/>
                <w:vertAlign w:val="superscript"/>
              </w:rPr>
              <w:t>a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1F38A2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  <w:vertAlign w:val="superscript"/>
              </w:rPr>
            </w:pPr>
            <w:r w:rsidRPr="00AA5DA3">
              <w:rPr>
                <w:rFonts w:cs="B Nazanin"/>
                <w:sz w:val="20"/>
                <w:szCs w:val="20"/>
              </w:rPr>
              <w:t>1.85±0.18</w:t>
            </w:r>
            <w:r>
              <w:rPr>
                <w:rFonts w:cs="B Nazanin"/>
                <w:sz w:val="20"/>
                <w:szCs w:val="20"/>
                <w:vertAlign w:val="superscript"/>
              </w:rPr>
              <w:t>bc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&lt;</w:t>
            </w:r>
            <w:r w:rsidRPr="00AA5DA3">
              <w:rPr>
                <w:rFonts w:cs="B Nazanin"/>
                <w:sz w:val="20"/>
                <w:szCs w:val="20"/>
              </w:rPr>
              <w:t>.001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87ECF" w:rsidTr="00880FA4">
        <w:trPr>
          <w:trHeight w:val="360"/>
        </w:trPr>
        <w:tc>
          <w:tcPr>
            <w:tcW w:w="126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E54D0">
              <w:rPr>
                <w:rFonts w:cs="B Nazanin"/>
                <w:b/>
                <w:bCs/>
                <w:sz w:val="20"/>
                <w:szCs w:val="20"/>
              </w:rPr>
              <w:t>HOMA-IR</w:t>
            </w: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0.53±0.13</w:t>
            </w:r>
          </w:p>
        </w:tc>
        <w:tc>
          <w:tcPr>
            <w:tcW w:w="171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0.7±0.12</w:t>
            </w:r>
            <w:r>
              <w:rPr>
                <w:rFonts w:cs="B Nazani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0.64±0.19</w:t>
            </w: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0.53±0.10</w:t>
            </w:r>
            <w:r>
              <w:rPr>
                <w:rFonts w:cs="B Nazani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0.60±0.13</w:t>
            </w: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0.56±0.11</w:t>
            </w:r>
            <w:r>
              <w:rPr>
                <w:rFonts w:cs="B Nazani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.04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87ECF" w:rsidTr="00880FA4">
        <w:trPr>
          <w:trHeight w:val="375"/>
        </w:trPr>
        <w:tc>
          <w:tcPr>
            <w:tcW w:w="1260" w:type="dxa"/>
          </w:tcPr>
          <w:p w:rsidR="00887ECF" w:rsidRPr="00383AA3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</w:rPr>
            </w:pPr>
            <w:r w:rsidRPr="00993CEB">
              <w:rPr>
                <w:rFonts w:cs="B Nazanin"/>
                <w:b/>
                <w:bCs/>
                <w:sz w:val="20"/>
                <w:szCs w:val="20"/>
              </w:rPr>
              <w:t>OT</w:t>
            </w:r>
            <w:r>
              <w:rPr>
                <w:rFonts w:cs="B Nazanin"/>
                <w:b/>
                <w:bCs/>
                <w:sz w:val="20"/>
                <w:szCs w:val="20"/>
                <w:vertAlign w:val="superscript"/>
              </w:rPr>
              <w:t>**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13(2-107)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2.5(2-79.25)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125(75-146)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2(2-30)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36(2.75-119.25)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65(6-122)</w:t>
            </w:r>
          </w:p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.11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87ECF" w:rsidTr="00880FA4">
        <w:trPr>
          <w:trHeight w:val="405"/>
        </w:trPr>
        <w:tc>
          <w:tcPr>
            <w:tcW w:w="126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A5DA3">
              <w:rPr>
                <w:rFonts w:cs="B Nazanin"/>
                <w:b/>
                <w:bCs/>
                <w:sz w:val="20"/>
                <w:szCs w:val="20"/>
              </w:rPr>
              <w:t>PT</w:t>
            </w:r>
          </w:p>
          <w:p w:rsidR="00887ECF" w:rsidRPr="00993CEB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71.18±14.98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63.70±9.38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64.27±13.40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67.54±12.17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59.20±18.65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60.36±14.50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</w:tcPr>
          <w:p w:rsidR="00887ECF" w:rsidRPr="00AA5DA3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A5DA3">
              <w:rPr>
                <w:rFonts w:cs="B Nazanin"/>
                <w:sz w:val="20"/>
                <w:szCs w:val="20"/>
              </w:rPr>
              <w:t>.38</w:t>
            </w:r>
          </w:p>
          <w:p w:rsidR="00887ECF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87ECF" w:rsidRPr="00326ED1" w:rsidTr="00880FA4">
        <w:trPr>
          <w:trHeight w:val="390"/>
        </w:trPr>
        <w:tc>
          <w:tcPr>
            <w:tcW w:w="126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</w:rPr>
            </w:pPr>
            <w:r w:rsidRPr="00326ED1">
              <w:rPr>
                <w:rFonts w:cs="B Nazanin"/>
                <w:b/>
                <w:bCs/>
                <w:sz w:val="20"/>
                <w:szCs w:val="20"/>
              </w:rPr>
              <w:t>MDA</w:t>
            </w:r>
            <w:r w:rsidRPr="00326ED1">
              <w:rPr>
                <w:rFonts w:cs="B Nazanin"/>
                <w:b/>
                <w:bCs/>
                <w:sz w:val="20"/>
                <w:szCs w:val="20"/>
                <w:vertAlign w:val="superscript"/>
              </w:rPr>
              <w:t>**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3.92(3.58-5.25)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4.27(3.75-5.78)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3.83(3.7-4.92)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3.92(3.87-4.85)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4.00(3.76-4.20)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4.08(3.50-4.37)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.86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87ECF" w:rsidRPr="00326ED1" w:rsidTr="00880FA4">
        <w:trPr>
          <w:trHeight w:val="390"/>
        </w:trPr>
        <w:tc>
          <w:tcPr>
            <w:tcW w:w="126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26ED1">
              <w:rPr>
                <w:rFonts w:cs="B Nazanin"/>
                <w:b/>
                <w:bCs/>
                <w:sz w:val="20"/>
                <w:szCs w:val="20"/>
              </w:rPr>
              <w:t>SOD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30.30±1.49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31.82±1.04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32.24±2.81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32.45±1.19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32.29±1.62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31.65±2.44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</w:tcPr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326ED1">
              <w:rPr>
                <w:rFonts w:cs="B Nazanin"/>
                <w:sz w:val="20"/>
                <w:szCs w:val="20"/>
              </w:rPr>
              <w:t>.11</w:t>
            </w:r>
          </w:p>
          <w:p w:rsidR="00887ECF" w:rsidRPr="00326ED1" w:rsidRDefault="00887ECF" w:rsidP="00880FA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887ECF" w:rsidRDefault="00887ECF" w:rsidP="00887ECF">
      <w:pPr>
        <w:spacing w:line="480" w:lineRule="auto"/>
        <w:rPr>
          <w:rFonts w:cs="B Nazanin"/>
          <w:sz w:val="20"/>
          <w:szCs w:val="20"/>
        </w:rPr>
      </w:pPr>
    </w:p>
    <w:p w:rsidR="00887ECF" w:rsidRDefault="00887ECF" w:rsidP="00887ECF">
      <w:pPr>
        <w:spacing w:line="480" w:lineRule="auto"/>
        <w:rPr>
          <w:rFonts w:cs="B Nazanin"/>
          <w:sz w:val="20"/>
          <w:szCs w:val="20"/>
        </w:rPr>
      </w:pPr>
      <w:proofErr w:type="gramStart"/>
      <w:r w:rsidRPr="001F38A2">
        <w:rPr>
          <w:rFonts w:cs="B Nazanin"/>
          <w:sz w:val="20"/>
          <w:szCs w:val="20"/>
        </w:rPr>
        <w:t>*p&lt;</w:t>
      </w:r>
      <w:r>
        <w:rPr>
          <w:rFonts w:cs="B Nazanin"/>
          <w:sz w:val="20"/>
          <w:szCs w:val="20"/>
        </w:rPr>
        <w:t>0</w:t>
      </w:r>
      <w:r w:rsidRPr="001F38A2">
        <w:rPr>
          <w:rFonts w:cs="B Nazanin"/>
          <w:sz w:val="20"/>
          <w:szCs w:val="20"/>
        </w:rPr>
        <w:t>.05 considered significant.</w:t>
      </w:r>
      <w:proofErr w:type="gramEnd"/>
    </w:p>
    <w:p w:rsidR="00887ECF" w:rsidRDefault="00887ECF" w:rsidP="00887ECF">
      <w:pPr>
        <w:spacing w:line="480" w:lineRule="auto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t xml:space="preserve">- </w:t>
      </w:r>
      <w:proofErr w:type="gramStart"/>
      <w:r>
        <w:rPr>
          <w:rFonts w:cs="B Nazanin"/>
          <w:sz w:val="20"/>
          <w:szCs w:val="20"/>
        </w:rPr>
        <w:t>a</w:t>
      </w:r>
      <w:proofErr w:type="gramEnd"/>
      <w:r>
        <w:rPr>
          <w:rFonts w:cs="B Nazanin"/>
          <w:sz w:val="20"/>
          <w:szCs w:val="20"/>
        </w:rPr>
        <w:t xml:space="preserve"> significant difference compare to control group.</w:t>
      </w:r>
    </w:p>
    <w:p w:rsidR="00887ECF" w:rsidRDefault="00887ECF" w:rsidP="00887ECF">
      <w:pPr>
        <w:spacing w:line="480" w:lineRule="auto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t xml:space="preserve">- </w:t>
      </w:r>
      <w:proofErr w:type="gramStart"/>
      <w:r>
        <w:rPr>
          <w:rFonts w:cs="B Nazanin"/>
          <w:sz w:val="20"/>
          <w:szCs w:val="20"/>
        </w:rPr>
        <w:t>b</w:t>
      </w:r>
      <w:proofErr w:type="gramEnd"/>
      <w:r>
        <w:rPr>
          <w:rFonts w:cs="B Nazanin"/>
          <w:sz w:val="20"/>
          <w:szCs w:val="20"/>
        </w:rPr>
        <w:t xml:space="preserve"> significant difference compare to fructose group.</w:t>
      </w:r>
    </w:p>
    <w:p w:rsidR="00887ECF" w:rsidRDefault="00887ECF" w:rsidP="00887ECF">
      <w:pPr>
        <w:spacing w:line="480" w:lineRule="auto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t xml:space="preserve">- </w:t>
      </w:r>
      <w:proofErr w:type="gramStart"/>
      <w:r>
        <w:rPr>
          <w:rFonts w:cs="B Nazanin"/>
          <w:sz w:val="20"/>
          <w:szCs w:val="20"/>
        </w:rPr>
        <w:t>c</w:t>
      </w:r>
      <w:proofErr w:type="gramEnd"/>
      <w:r>
        <w:rPr>
          <w:rFonts w:cs="B Nazanin"/>
          <w:sz w:val="20"/>
          <w:szCs w:val="20"/>
        </w:rPr>
        <w:t xml:space="preserve"> significant difference compare to sunflower oil group.</w:t>
      </w:r>
    </w:p>
    <w:p w:rsidR="00887ECF" w:rsidRDefault="00887ECF" w:rsidP="00887ECF">
      <w:pPr>
        <w:spacing w:line="480" w:lineRule="auto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t xml:space="preserve">- </w:t>
      </w:r>
      <w:proofErr w:type="gramStart"/>
      <w:r>
        <w:rPr>
          <w:rFonts w:cs="B Nazanin"/>
          <w:sz w:val="20"/>
          <w:szCs w:val="20"/>
        </w:rPr>
        <w:t>d</w:t>
      </w:r>
      <w:proofErr w:type="gramEnd"/>
      <w:r>
        <w:rPr>
          <w:rFonts w:cs="B Nazanin"/>
          <w:sz w:val="20"/>
          <w:szCs w:val="20"/>
        </w:rPr>
        <w:t xml:space="preserve"> significant difference compare to kernel oil group </w:t>
      </w:r>
    </w:p>
    <w:p w:rsidR="00887ECF" w:rsidRDefault="00887ECF" w:rsidP="00887ECF">
      <w:pPr>
        <w:spacing w:line="480" w:lineRule="auto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lastRenderedPageBreak/>
        <w:t xml:space="preserve">** </w:t>
      </w:r>
      <w:proofErr w:type="gramStart"/>
      <w:r>
        <w:rPr>
          <w:rFonts w:cs="B Nazanin"/>
          <w:sz w:val="20"/>
          <w:szCs w:val="20"/>
        </w:rPr>
        <w:t>nonparametric</w:t>
      </w:r>
      <w:proofErr w:type="gramEnd"/>
      <w:r>
        <w:rPr>
          <w:rFonts w:cs="B Nazanin"/>
          <w:sz w:val="20"/>
          <w:szCs w:val="20"/>
        </w:rPr>
        <w:t xml:space="preserve"> data express as median (IQR) (25</w:t>
      </w:r>
      <w:r w:rsidRPr="00383AA3">
        <w:rPr>
          <w:rFonts w:cs="B Nazanin"/>
          <w:sz w:val="20"/>
          <w:szCs w:val="20"/>
          <w:vertAlign w:val="superscript"/>
        </w:rPr>
        <w:t>th</w:t>
      </w:r>
      <w:r>
        <w:rPr>
          <w:rFonts w:cs="B Nazanin"/>
          <w:sz w:val="20"/>
          <w:szCs w:val="20"/>
        </w:rPr>
        <w:t xml:space="preserve">  percentile and 75</w:t>
      </w:r>
      <w:r w:rsidRPr="00383AA3">
        <w:rPr>
          <w:rFonts w:cs="B Nazanin"/>
          <w:sz w:val="20"/>
          <w:szCs w:val="20"/>
          <w:vertAlign w:val="superscript"/>
        </w:rPr>
        <w:t>th</w:t>
      </w:r>
      <w:r>
        <w:rPr>
          <w:rFonts w:cs="B Nazanin"/>
          <w:sz w:val="20"/>
          <w:szCs w:val="20"/>
        </w:rPr>
        <w:t xml:space="preserve"> percentile).</w:t>
      </w:r>
    </w:p>
    <w:p w:rsidR="00887ECF" w:rsidRPr="00070CB7" w:rsidRDefault="00887ECF" w:rsidP="00887ECF">
      <w:pPr>
        <w:spacing w:line="480" w:lineRule="auto"/>
        <w:rPr>
          <w:rFonts w:cs="B Nazanin"/>
          <w:sz w:val="20"/>
          <w:szCs w:val="20"/>
        </w:rPr>
      </w:pPr>
    </w:p>
    <w:p w:rsidR="00887ECF" w:rsidRPr="00275605" w:rsidRDefault="00887ECF" w:rsidP="00887ECF">
      <w:pPr>
        <w:spacing w:line="480" w:lineRule="auto"/>
        <w:rPr>
          <w:rFonts w:cs="B Nazanin"/>
          <w:b/>
          <w:bCs/>
          <w:sz w:val="24"/>
          <w:szCs w:val="24"/>
        </w:rPr>
      </w:pPr>
      <w:proofErr w:type="gramStart"/>
      <w:r w:rsidRPr="00C224AD">
        <w:rPr>
          <w:rFonts w:asciiTheme="majorBidi" w:hAnsiTheme="majorBidi" w:cstheme="majorBidi"/>
          <w:b/>
          <w:bCs/>
          <w:sz w:val="24"/>
          <w:szCs w:val="24"/>
        </w:rPr>
        <w:t>Table 2.</w:t>
      </w:r>
      <w:proofErr w:type="gramEnd"/>
      <w:r w:rsidRPr="00E9273A">
        <w:t xml:space="preserve"> </w:t>
      </w:r>
      <w:r>
        <w:t xml:space="preserve"> </w:t>
      </w:r>
      <w:r w:rsidRPr="00C224AD">
        <w:rPr>
          <w:rFonts w:asciiTheme="majorBidi" w:hAnsiTheme="majorBidi" w:cstheme="majorBidi"/>
          <w:sz w:val="20"/>
          <w:szCs w:val="20"/>
        </w:rPr>
        <w:t xml:space="preserve">Total score of </w:t>
      </w:r>
      <w:proofErr w:type="spellStart"/>
      <w:r w:rsidRPr="00C224AD">
        <w:rPr>
          <w:rFonts w:asciiTheme="majorBidi" w:hAnsiTheme="majorBidi" w:cstheme="majorBidi"/>
          <w:sz w:val="20"/>
          <w:szCs w:val="20"/>
        </w:rPr>
        <w:t>histopathological</w:t>
      </w:r>
      <w:proofErr w:type="spellEnd"/>
      <w:r w:rsidRPr="00C224AD">
        <w:rPr>
          <w:rFonts w:asciiTheme="majorBidi" w:hAnsiTheme="majorBidi" w:cstheme="majorBidi"/>
          <w:sz w:val="20"/>
          <w:szCs w:val="20"/>
        </w:rPr>
        <w:t xml:space="preserve"> findings based on central venous congestion, congestion and dilation of the hepatic sinusoids and inflammation of the portal tracts</w:t>
      </w:r>
    </w:p>
    <w:tbl>
      <w:tblPr>
        <w:tblStyle w:val="TableGrid"/>
        <w:tblpPr w:leftFromText="180" w:rightFromText="180" w:vertAnchor="text" w:horzAnchor="margin" w:tblpX="-432" w:tblpY="80"/>
        <w:tblW w:w="10034" w:type="dxa"/>
        <w:tblLook w:val="04A0"/>
      </w:tblPr>
      <w:tblGrid>
        <w:gridCol w:w="1754"/>
        <w:gridCol w:w="1198"/>
        <w:gridCol w:w="1198"/>
        <w:gridCol w:w="1199"/>
        <w:gridCol w:w="1199"/>
        <w:gridCol w:w="1199"/>
        <w:gridCol w:w="1199"/>
        <w:gridCol w:w="1088"/>
      </w:tblGrid>
      <w:tr w:rsidR="00887ECF" w:rsidRPr="00F71FEC" w:rsidTr="00880FA4">
        <w:trPr>
          <w:trHeight w:val="1197"/>
        </w:trPr>
        <w:tc>
          <w:tcPr>
            <w:tcW w:w="1628" w:type="dxa"/>
          </w:tcPr>
          <w:p w:rsidR="00887ECF" w:rsidRPr="00F71FEC" w:rsidRDefault="00887ECF" w:rsidP="00880FA4">
            <w:pPr>
              <w:rPr>
                <w:rFonts w:cs="B Nazanin"/>
              </w:rPr>
            </w:pPr>
          </w:p>
        </w:tc>
        <w:tc>
          <w:tcPr>
            <w:tcW w:w="1201" w:type="dxa"/>
          </w:tcPr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Control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(</w:t>
            </w:r>
            <w:proofErr w:type="spellStart"/>
            <w:r w:rsidRPr="00F71FEC">
              <w:rPr>
                <w:rFonts w:cs="B Nazanin"/>
                <w:b/>
                <w:bCs/>
              </w:rPr>
              <w:t>mean±S</w:t>
            </w:r>
            <w:r>
              <w:rPr>
                <w:rFonts w:cs="B Nazanin"/>
                <w:b/>
                <w:bCs/>
              </w:rPr>
              <w:t>E</w:t>
            </w:r>
            <w:proofErr w:type="spellEnd"/>
            <w:r w:rsidRPr="00F71FEC">
              <w:rPr>
                <w:rFonts w:cs="B Nazanin"/>
                <w:b/>
                <w:bCs/>
              </w:rPr>
              <w:t>)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1" w:type="dxa"/>
          </w:tcPr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fructose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(</w:t>
            </w:r>
            <w:proofErr w:type="spellStart"/>
            <w:r w:rsidRPr="00F71FEC">
              <w:rPr>
                <w:rFonts w:cs="B Nazanin"/>
                <w:b/>
                <w:bCs/>
              </w:rPr>
              <w:t>mean±S</w:t>
            </w:r>
            <w:r>
              <w:rPr>
                <w:rFonts w:cs="B Nazanin"/>
                <w:b/>
                <w:bCs/>
              </w:rPr>
              <w:t>E</w:t>
            </w:r>
            <w:proofErr w:type="spellEnd"/>
            <w:r w:rsidRPr="00F71FEC">
              <w:rPr>
                <w:rFonts w:cs="B Nazanin"/>
                <w:b/>
                <w:bCs/>
              </w:rPr>
              <w:t>)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1" w:type="dxa"/>
          </w:tcPr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Sunflower oil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(</w:t>
            </w:r>
            <w:proofErr w:type="spellStart"/>
            <w:r w:rsidRPr="00F71FEC">
              <w:rPr>
                <w:rFonts w:cs="B Nazanin"/>
                <w:b/>
                <w:bCs/>
              </w:rPr>
              <w:t>mean±S</w:t>
            </w:r>
            <w:r>
              <w:rPr>
                <w:rFonts w:cs="B Nazanin"/>
                <w:b/>
                <w:bCs/>
              </w:rPr>
              <w:t>E</w:t>
            </w:r>
            <w:proofErr w:type="spellEnd"/>
            <w:r w:rsidRPr="00F71FEC">
              <w:rPr>
                <w:rFonts w:cs="B Nazanin"/>
                <w:b/>
                <w:bCs/>
              </w:rPr>
              <w:t>)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1" w:type="dxa"/>
          </w:tcPr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Mixed oil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(</w:t>
            </w:r>
            <w:proofErr w:type="spellStart"/>
            <w:r w:rsidRPr="00F71FEC">
              <w:rPr>
                <w:rFonts w:cs="B Nazanin"/>
                <w:b/>
                <w:bCs/>
              </w:rPr>
              <w:t>mean±S</w:t>
            </w:r>
            <w:r>
              <w:rPr>
                <w:rFonts w:cs="B Nazanin"/>
                <w:b/>
                <w:bCs/>
              </w:rPr>
              <w:t>E</w:t>
            </w:r>
            <w:proofErr w:type="spellEnd"/>
            <w:r w:rsidRPr="00F71FEC">
              <w:rPr>
                <w:rFonts w:cs="B Nazanin"/>
                <w:b/>
                <w:bCs/>
              </w:rPr>
              <w:t>)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1" w:type="dxa"/>
          </w:tcPr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Hull oil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(</w:t>
            </w:r>
            <w:proofErr w:type="spellStart"/>
            <w:r w:rsidRPr="00F71FEC">
              <w:rPr>
                <w:rFonts w:cs="B Nazanin"/>
                <w:b/>
                <w:bCs/>
              </w:rPr>
              <w:t>mean±S</w:t>
            </w:r>
            <w:r>
              <w:rPr>
                <w:rFonts w:cs="B Nazanin"/>
                <w:b/>
                <w:bCs/>
              </w:rPr>
              <w:t>E</w:t>
            </w:r>
            <w:proofErr w:type="spellEnd"/>
            <w:r w:rsidRPr="00F71FEC">
              <w:rPr>
                <w:rFonts w:cs="B Nazanin"/>
                <w:b/>
                <w:bCs/>
              </w:rPr>
              <w:t>)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1" w:type="dxa"/>
          </w:tcPr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 xml:space="preserve">Kernel oil 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(</w:t>
            </w:r>
            <w:proofErr w:type="spellStart"/>
            <w:r w:rsidRPr="00F71FEC">
              <w:rPr>
                <w:rFonts w:cs="B Nazanin"/>
                <w:b/>
                <w:bCs/>
              </w:rPr>
              <w:t>mean±S</w:t>
            </w:r>
            <w:r>
              <w:rPr>
                <w:rFonts w:cs="B Nazanin"/>
                <w:b/>
                <w:bCs/>
              </w:rPr>
              <w:t>E</w:t>
            </w:r>
            <w:proofErr w:type="spellEnd"/>
            <w:r w:rsidRPr="00F71FEC">
              <w:rPr>
                <w:rFonts w:cs="B Nazanin"/>
                <w:b/>
                <w:bCs/>
              </w:rPr>
              <w:t>)</w:t>
            </w: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0" w:type="dxa"/>
          </w:tcPr>
          <w:p w:rsidR="00887ECF" w:rsidRPr="00F71FEC" w:rsidRDefault="00887ECF" w:rsidP="00880FA4">
            <w:pPr>
              <w:rPr>
                <w:rFonts w:cs="B Nazanin"/>
                <w:b/>
                <w:bCs/>
              </w:rPr>
            </w:pPr>
          </w:p>
          <w:p w:rsidR="00887ECF" w:rsidRPr="00F71FEC" w:rsidRDefault="00887ECF" w:rsidP="00880FA4">
            <w:pPr>
              <w:jc w:val="center"/>
              <w:rPr>
                <w:rFonts w:cs="B Nazanin"/>
                <w:b/>
                <w:bCs/>
              </w:rPr>
            </w:pPr>
            <w:r w:rsidRPr="00F71FEC">
              <w:rPr>
                <w:rFonts w:cs="B Nazanin"/>
                <w:b/>
                <w:bCs/>
              </w:rPr>
              <w:t>p-value</w:t>
            </w:r>
          </w:p>
        </w:tc>
      </w:tr>
      <w:tr w:rsidR="00887ECF" w:rsidRPr="00A14CA0" w:rsidTr="00880FA4">
        <w:trPr>
          <w:trHeight w:val="1238"/>
        </w:trPr>
        <w:tc>
          <w:tcPr>
            <w:tcW w:w="1628" w:type="dxa"/>
          </w:tcPr>
          <w:p w:rsidR="00887ECF" w:rsidRPr="00F71FEC" w:rsidRDefault="00887ECF" w:rsidP="00880FA4">
            <w:pPr>
              <w:rPr>
                <w:rFonts w:cs="B Nazanin"/>
              </w:rPr>
            </w:pPr>
            <w:r>
              <w:rPr>
                <w:rFonts w:cs="B Nazanin"/>
              </w:rPr>
              <w:t xml:space="preserve">Total score of </w:t>
            </w:r>
            <w:r>
              <w:t xml:space="preserve"> </w:t>
            </w:r>
            <w:proofErr w:type="spellStart"/>
            <w:r>
              <w:rPr>
                <w:rFonts w:cs="B Nazanin"/>
              </w:rPr>
              <w:t>h</w:t>
            </w:r>
            <w:r w:rsidRPr="0032428D">
              <w:rPr>
                <w:rFonts w:cs="B Nazanin"/>
              </w:rPr>
              <w:t>istopathological</w:t>
            </w:r>
            <w:proofErr w:type="spellEnd"/>
            <w:r w:rsidRPr="0032428D">
              <w:rPr>
                <w:rFonts w:cs="B Nazanin"/>
              </w:rPr>
              <w:t xml:space="preserve"> findings</w:t>
            </w:r>
            <w:r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1201" w:type="dxa"/>
          </w:tcPr>
          <w:p w:rsidR="00887ECF" w:rsidRDefault="00887ECF" w:rsidP="00880FA4">
            <w:pPr>
              <w:rPr>
                <w:rFonts w:asciiTheme="majorBidi" w:hAnsiTheme="majorBidi" w:cs="B Nazanin"/>
              </w:rPr>
            </w:pPr>
          </w:p>
          <w:p w:rsidR="00887ECF" w:rsidRPr="00A14CA0" w:rsidRDefault="00887ECF" w:rsidP="00880FA4">
            <w:pPr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/>
              </w:rPr>
              <w:t>0.09</w:t>
            </w:r>
            <w:r>
              <w:rPr>
                <w:rFonts w:asciiTheme="majorBidi" w:hAnsiTheme="majorBidi" w:cstheme="majorBidi"/>
              </w:rPr>
              <w:t>±</w:t>
            </w:r>
            <w:r>
              <w:rPr>
                <w:rFonts w:asciiTheme="majorBidi" w:hAnsiTheme="majorBidi" w:cs="B Nazanin"/>
              </w:rPr>
              <w:t>0.09</w:t>
            </w:r>
          </w:p>
        </w:tc>
        <w:tc>
          <w:tcPr>
            <w:tcW w:w="1201" w:type="dxa"/>
          </w:tcPr>
          <w:p w:rsidR="00887ECF" w:rsidRPr="00A14CA0" w:rsidRDefault="00887ECF" w:rsidP="00880FA4">
            <w:pPr>
              <w:rPr>
                <w:rFonts w:asciiTheme="majorBidi" w:hAnsiTheme="majorBidi" w:cs="B Nazanin"/>
              </w:rPr>
            </w:pPr>
            <w:r w:rsidRPr="00A14CA0">
              <w:rPr>
                <w:rFonts w:asciiTheme="majorBidi" w:hAnsiTheme="majorBidi" w:cs="B Nazanin"/>
              </w:rPr>
              <w:t>.</w:t>
            </w:r>
          </w:p>
          <w:p w:rsidR="00887ECF" w:rsidRPr="00A14CA0" w:rsidRDefault="00887ECF" w:rsidP="00880FA4">
            <w:pPr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/>
              </w:rPr>
              <w:t>0.8</w:t>
            </w:r>
            <w:r>
              <w:rPr>
                <w:rFonts w:asciiTheme="majorBidi" w:hAnsiTheme="majorBidi" w:cstheme="majorBidi"/>
              </w:rPr>
              <w:t>±0.44</w:t>
            </w:r>
          </w:p>
        </w:tc>
        <w:tc>
          <w:tcPr>
            <w:tcW w:w="1201" w:type="dxa"/>
          </w:tcPr>
          <w:p w:rsidR="00887ECF" w:rsidRDefault="00887ECF" w:rsidP="00880FA4">
            <w:pPr>
              <w:rPr>
                <w:rFonts w:asciiTheme="majorBidi" w:hAnsiTheme="majorBidi" w:cs="B Nazanin"/>
              </w:rPr>
            </w:pPr>
          </w:p>
          <w:p w:rsidR="00887ECF" w:rsidRPr="00A14CA0" w:rsidRDefault="00887ECF" w:rsidP="00880FA4">
            <w:pPr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/>
              </w:rPr>
              <w:t>1.00</w:t>
            </w:r>
            <w:r>
              <w:rPr>
                <w:rFonts w:asciiTheme="majorBidi" w:hAnsiTheme="majorBidi" w:cstheme="majorBidi"/>
              </w:rPr>
              <w:t>±0.26</w:t>
            </w:r>
          </w:p>
        </w:tc>
        <w:tc>
          <w:tcPr>
            <w:tcW w:w="1201" w:type="dxa"/>
          </w:tcPr>
          <w:p w:rsidR="00887ECF" w:rsidRPr="00A14CA0" w:rsidRDefault="00887ECF" w:rsidP="00880FA4">
            <w:pPr>
              <w:rPr>
                <w:rFonts w:asciiTheme="majorBidi" w:hAnsiTheme="majorBidi" w:cs="B Nazanin"/>
              </w:rPr>
            </w:pPr>
          </w:p>
          <w:p w:rsidR="00887ECF" w:rsidRPr="00A14CA0" w:rsidRDefault="00887ECF" w:rsidP="00880FA4">
            <w:pPr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/>
              </w:rPr>
              <w:t>0.45</w:t>
            </w:r>
            <w:r>
              <w:rPr>
                <w:rFonts w:asciiTheme="majorBidi" w:hAnsiTheme="majorBidi" w:cstheme="majorBidi"/>
              </w:rPr>
              <w:t>±0.15</w:t>
            </w:r>
          </w:p>
        </w:tc>
        <w:tc>
          <w:tcPr>
            <w:tcW w:w="1201" w:type="dxa"/>
          </w:tcPr>
          <w:p w:rsidR="00887ECF" w:rsidRDefault="00887ECF" w:rsidP="00880FA4">
            <w:pPr>
              <w:rPr>
                <w:rFonts w:asciiTheme="majorBidi" w:hAnsiTheme="majorBidi" w:cs="B Nazanin"/>
              </w:rPr>
            </w:pPr>
          </w:p>
          <w:p w:rsidR="00887ECF" w:rsidRPr="00A14CA0" w:rsidRDefault="00887ECF" w:rsidP="00880FA4">
            <w:pPr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/>
              </w:rPr>
              <w:t>0.3</w:t>
            </w:r>
            <w:r>
              <w:rPr>
                <w:rFonts w:asciiTheme="majorBidi" w:hAnsiTheme="majorBidi" w:cstheme="majorBidi"/>
              </w:rPr>
              <w:t>±0.15</w:t>
            </w:r>
          </w:p>
        </w:tc>
        <w:tc>
          <w:tcPr>
            <w:tcW w:w="1201" w:type="dxa"/>
          </w:tcPr>
          <w:p w:rsidR="00887ECF" w:rsidRPr="00A14CA0" w:rsidRDefault="00887ECF" w:rsidP="00880FA4">
            <w:pPr>
              <w:rPr>
                <w:rFonts w:asciiTheme="majorBidi" w:hAnsiTheme="majorBidi" w:cs="B Nazanin"/>
              </w:rPr>
            </w:pPr>
          </w:p>
          <w:p w:rsidR="00887ECF" w:rsidRPr="00A14CA0" w:rsidRDefault="00887ECF" w:rsidP="00880FA4">
            <w:pPr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/>
              </w:rPr>
              <w:t>0.18</w:t>
            </w:r>
            <w:r>
              <w:rPr>
                <w:rFonts w:asciiTheme="majorBidi" w:hAnsiTheme="majorBidi" w:cstheme="majorBidi"/>
              </w:rPr>
              <w:t>±0.12</w:t>
            </w:r>
          </w:p>
        </w:tc>
        <w:tc>
          <w:tcPr>
            <w:tcW w:w="1200" w:type="dxa"/>
          </w:tcPr>
          <w:p w:rsidR="00887ECF" w:rsidRDefault="00887ECF" w:rsidP="00880FA4">
            <w:pPr>
              <w:rPr>
                <w:rFonts w:cs="B Nazanin"/>
              </w:rPr>
            </w:pPr>
          </w:p>
          <w:p w:rsidR="00887ECF" w:rsidRPr="00A14CA0" w:rsidRDefault="00887ECF" w:rsidP="00880FA4">
            <w:pPr>
              <w:rPr>
                <w:rFonts w:cs="B Nazanin"/>
              </w:rPr>
            </w:pPr>
            <w:r>
              <w:rPr>
                <w:rFonts w:cs="B Nazanin"/>
              </w:rPr>
              <w:t>0.06</w:t>
            </w:r>
          </w:p>
        </w:tc>
      </w:tr>
    </w:tbl>
    <w:p w:rsidR="00887ECF" w:rsidRDefault="00887ECF" w:rsidP="00887ECF">
      <w:pPr>
        <w:spacing w:line="480" w:lineRule="auto"/>
        <w:rPr>
          <w:rFonts w:cs="B Nazanin"/>
        </w:rPr>
      </w:pPr>
      <w:r>
        <w:rPr>
          <w:rFonts w:asciiTheme="majorBidi" w:hAnsiTheme="majorBidi" w:cstheme="majorBidi"/>
        </w:rPr>
        <w:t xml:space="preserve">*Mean </w:t>
      </w:r>
      <w:r>
        <w:rPr>
          <w:rFonts w:cs="B Nazanin"/>
        </w:rPr>
        <w:t>± Standard error</w:t>
      </w:r>
    </w:p>
    <w:p w:rsidR="00173138" w:rsidRDefault="00887ECF"/>
    <w:sectPr w:rsidR="00173138" w:rsidSect="00896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ECF"/>
    <w:rsid w:val="001E74BB"/>
    <w:rsid w:val="00863813"/>
    <w:rsid w:val="00887ECF"/>
    <w:rsid w:val="0089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Company>Novin Pendar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NP</cp:lastModifiedBy>
  <cp:revision>1</cp:revision>
  <dcterms:created xsi:type="dcterms:W3CDTF">2018-05-22T18:48:00Z</dcterms:created>
  <dcterms:modified xsi:type="dcterms:W3CDTF">2018-05-22T18:50:00Z</dcterms:modified>
</cp:coreProperties>
</file>