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8A" w:rsidRDefault="00F1138A" w:rsidP="00F1138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B7CD9">
        <w:rPr>
          <w:rFonts w:asciiTheme="majorBidi" w:hAnsiTheme="majorBidi" w:cstheme="majorBidi"/>
          <w:b/>
          <w:bCs/>
          <w:sz w:val="28"/>
          <w:szCs w:val="28"/>
        </w:rPr>
        <w:t>The pr</w:t>
      </w:r>
      <w:r>
        <w:rPr>
          <w:rFonts w:asciiTheme="majorBidi" w:hAnsiTheme="majorBidi" w:cstheme="majorBidi"/>
          <w:b/>
          <w:bCs/>
          <w:sz w:val="28"/>
          <w:szCs w:val="28"/>
        </w:rPr>
        <w:t>eventive effect of different wild pistachio (</w:t>
      </w:r>
      <w:proofErr w:type="spellStart"/>
      <w:r w:rsidRPr="003A590C">
        <w:rPr>
          <w:rFonts w:asciiTheme="majorBidi" w:hAnsiTheme="majorBidi" w:cstheme="majorBidi"/>
          <w:b/>
          <w:bCs/>
          <w:i/>
          <w:iCs/>
          <w:sz w:val="28"/>
          <w:szCs w:val="28"/>
        </w:rPr>
        <w:t>P</w:t>
      </w:r>
      <w:r>
        <w:rPr>
          <w:rFonts w:asciiTheme="majorBidi" w:hAnsiTheme="majorBidi" w:cstheme="majorBidi"/>
          <w:b/>
          <w:bCs/>
          <w:sz w:val="28"/>
          <w:szCs w:val="28"/>
        </w:rPr>
        <w:t>istacia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A590C">
        <w:rPr>
          <w:rFonts w:asciiTheme="majorBidi" w:hAnsiTheme="majorBidi" w:cstheme="majorBidi"/>
          <w:b/>
          <w:bCs/>
          <w:i/>
          <w:iCs/>
          <w:sz w:val="28"/>
          <w:szCs w:val="28"/>
        </w:rPr>
        <w:t>A</w:t>
      </w:r>
      <w:r>
        <w:rPr>
          <w:rFonts w:asciiTheme="majorBidi" w:hAnsiTheme="majorBidi" w:cstheme="majorBidi"/>
          <w:b/>
          <w:bCs/>
          <w:sz w:val="28"/>
          <w:szCs w:val="28"/>
        </w:rPr>
        <w:t>tlantica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mutica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8B7CD9">
        <w:rPr>
          <w:rFonts w:asciiTheme="majorBidi" w:hAnsiTheme="majorBidi" w:cstheme="majorBidi"/>
          <w:b/>
          <w:bCs/>
          <w:sz w:val="28"/>
          <w:szCs w:val="28"/>
        </w:rPr>
        <w:t xml:space="preserve"> oils on liver </w:t>
      </w:r>
      <w:r>
        <w:rPr>
          <w:rFonts w:asciiTheme="majorBidi" w:hAnsiTheme="majorBidi" w:cstheme="majorBidi"/>
          <w:b/>
          <w:bCs/>
          <w:sz w:val="28"/>
          <w:szCs w:val="28"/>
        </w:rPr>
        <w:t>enzymes</w:t>
      </w:r>
      <w:r w:rsidRPr="008B7CD9">
        <w:rPr>
          <w:rFonts w:asciiTheme="majorBidi" w:hAnsiTheme="majorBidi" w:cstheme="majorBidi"/>
          <w:b/>
          <w:bCs/>
          <w:sz w:val="28"/>
          <w:szCs w:val="28"/>
        </w:rPr>
        <w:t xml:space="preserve"> and</w:t>
      </w:r>
      <w:r w:rsidRPr="00A66C65"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h</w:t>
      </w:r>
      <w:r w:rsidRPr="005E54D0">
        <w:rPr>
          <w:rFonts w:asciiTheme="majorBidi" w:hAnsiTheme="majorBidi" w:cstheme="majorBidi"/>
          <w:b/>
          <w:bCs/>
          <w:sz w:val="28"/>
          <w:szCs w:val="28"/>
        </w:rPr>
        <w:t>istopathological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findings </w:t>
      </w:r>
      <w:r w:rsidRPr="008B7CD9">
        <w:rPr>
          <w:rFonts w:asciiTheme="majorBidi" w:hAnsiTheme="majorBidi" w:cstheme="majorBidi"/>
          <w:b/>
          <w:bCs/>
          <w:sz w:val="28"/>
          <w:szCs w:val="28"/>
        </w:rPr>
        <w:t>in metabolic syndrome induced rats</w:t>
      </w:r>
    </w:p>
    <w:p w:rsidR="00F1138A" w:rsidRDefault="00F1138A" w:rsidP="00F1138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1138A" w:rsidRPr="0016195E" w:rsidRDefault="00F1138A" w:rsidP="00BD1DA7">
      <w:pPr>
        <w:spacing w:line="480" w:lineRule="auto"/>
        <w:ind w:left="2160" w:hanging="2160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16195E">
        <w:rPr>
          <w:rFonts w:asciiTheme="majorBidi" w:hAnsiTheme="majorBidi" w:cstheme="majorBidi"/>
          <w:b/>
          <w:bCs/>
          <w:sz w:val="20"/>
          <w:szCs w:val="20"/>
        </w:rPr>
        <w:t>Sanaz</w:t>
      </w:r>
      <w:proofErr w:type="spellEnd"/>
      <w:r w:rsidRPr="0016195E">
        <w:rPr>
          <w:rFonts w:asciiTheme="majorBidi" w:hAnsiTheme="majorBidi" w:cstheme="majorBidi"/>
          <w:b/>
          <w:bCs/>
          <w:sz w:val="20"/>
          <w:szCs w:val="20"/>
        </w:rPr>
        <w:t xml:space="preserve"> Jamshidi</w:t>
      </w:r>
      <w:r w:rsidRPr="0016195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  <w:r w:rsidRPr="0016195E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proofErr w:type="spellStart"/>
      <w:r w:rsidRPr="0016195E">
        <w:rPr>
          <w:rFonts w:asciiTheme="majorBidi" w:hAnsiTheme="majorBidi" w:cstheme="majorBidi"/>
          <w:b/>
          <w:bCs/>
          <w:sz w:val="20"/>
          <w:szCs w:val="20"/>
        </w:rPr>
        <w:t>Najmeh</w:t>
      </w:r>
      <w:proofErr w:type="spellEnd"/>
      <w:r w:rsidRPr="0016195E">
        <w:rPr>
          <w:rFonts w:asciiTheme="majorBidi" w:hAnsiTheme="majorBidi" w:cstheme="majorBidi"/>
          <w:b/>
          <w:bCs/>
          <w:sz w:val="20"/>
          <w:szCs w:val="20"/>
        </w:rPr>
        <w:t xml:space="preserve"> Hejazi</w:t>
      </w:r>
      <w:r w:rsidRPr="0016195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2*</w:t>
      </w:r>
      <w:r w:rsidRPr="0016195E">
        <w:rPr>
          <w:rFonts w:asciiTheme="majorBidi" w:hAnsiTheme="majorBidi" w:cstheme="majorBidi"/>
          <w:b/>
          <w:bCs/>
          <w:sz w:val="20"/>
          <w:szCs w:val="20"/>
        </w:rPr>
        <w:t>, Mohammad-</w:t>
      </w:r>
      <w:proofErr w:type="spellStart"/>
      <w:r w:rsidRPr="0016195E">
        <w:rPr>
          <w:rFonts w:asciiTheme="majorBidi" w:hAnsiTheme="majorBidi" w:cstheme="majorBidi"/>
          <w:b/>
          <w:bCs/>
          <w:sz w:val="20"/>
          <w:szCs w:val="20"/>
        </w:rPr>
        <w:t>Taghi</w:t>
      </w:r>
      <w:proofErr w:type="spellEnd"/>
      <w:r w:rsidRPr="0016195E">
        <w:rPr>
          <w:rFonts w:asciiTheme="majorBidi" w:hAnsiTheme="majorBidi" w:cstheme="majorBidi"/>
          <w:b/>
          <w:bCs/>
          <w:sz w:val="20"/>
          <w:szCs w:val="20"/>
        </w:rPr>
        <w:t xml:space="preserve"> Golmakani</w:t>
      </w:r>
      <w:r w:rsidRPr="0016195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3</w:t>
      </w:r>
      <w:r w:rsidRPr="0016195E">
        <w:rPr>
          <w:rFonts w:asciiTheme="majorBidi" w:hAnsiTheme="majorBidi" w:cstheme="majorBidi"/>
          <w:b/>
          <w:bCs/>
          <w:sz w:val="20"/>
          <w:szCs w:val="20"/>
        </w:rPr>
        <w:t>, Nader Tanideh</w:t>
      </w:r>
      <w:r w:rsidRPr="0016195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4</w:t>
      </w:r>
      <w:r w:rsidR="00BD1DA7">
        <w:rPr>
          <w:rFonts w:asciiTheme="majorBidi" w:hAnsiTheme="majorBidi" w:cstheme="majorBidi"/>
          <w:b/>
          <w:bCs/>
          <w:sz w:val="20"/>
          <w:szCs w:val="20"/>
        </w:rPr>
        <w:t>, Mina Heidari</w:t>
      </w:r>
      <w:r w:rsidR="00BD1DA7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5</w:t>
      </w:r>
    </w:p>
    <w:p w:rsidR="00F1138A" w:rsidRPr="0016195E" w:rsidRDefault="00F1138A" w:rsidP="00F1138A">
      <w:pPr>
        <w:spacing w:line="480" w:lineRule="auto"/>
        <w:jc w:val="both"/>
        <w:rPr>
          <w:rFonts w:asciiTheme="majorBidi" w:hAnsiTheme="majorBidi" w:cstheme="majorBidi"/>
          <w:color w:val="333333"/>
          <w:sz w:val="20"/>
          <w:szCs w:val="20"/>
        </w:rPr>
      </w:pPr>
      <w:r w:rsidRPr="0016195E">
        <w:rPr>
          <w:rFonts w:asciiTheme="majorBidi" w:hAnsiTheme="majorBidi" w:cstheme="majorBidi"/>
          <w:sz w:val="20"/>
          <w:szCs w:val="20"/>
        </w:rPr>
        <w:t>1</w:t>
      </w:r>
      <w:r w:rsidRPr="0016195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16195E">
        <w:rPr>
          <w:rFonts w:asciiTheme="majorBidi" w:hAnsiTheme="majorBidi" w:cstheme="majorBidi"/>
          <w:color w:val="333333"/>
          <w:sz w:val="20"/>
          <w:szCs w:val="20"/>
        </w:rPr>
        <w:t xml:space="preserve">MS.C student in Nutrition </w:t>
      </w:r>
      <w:r w:rsidRPr="0016195E">
        <w:rPr>
          <w:rFonts w:asciiTheme="majorBidi" w:hAnsiTheme="majorBidi" w:cstheme="majorBidi"/>
          <w:sz w:val="20"/>
          <w:szCs w:val="20"/>
        </w:rPr>
        <w:t>Sciences</w:t>
      </w:r>
      <w:r w:rsidRPr="0016195E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r w:rsidRPr="0016195E">
        <w:rPr>
          <w:rFonts w:asciiTheme="majorBidi" w:hAnsiTheme="majorBidi" w:cstheme="majorBidi"/>
          <w:color w:val="333333"/>
          <w:sz w:val="20"/>
          <w:szCs w:val="20"/>
        </w:rPr>
        <w:t>Department of Clinical Nutrition, School of Nutrition and food sciences, Shiraz University of Medical Sciences, Shiraz, Iran.</w:t>
      </w:r>
    </w:p>
    <w:p w:rsidR="00F1138A" w:rsidRPr="0016195E" w:rsidRDefault="00F1138A" w:rsidP="00F1138A">
      <w:pPr>
        <w:spacing w:line="480" w:lineRule="auto"/>
        <w:jc w:val="both"/>
        <w:rPr>
          <w:rFonts w:asciiTheme="majorBidi" w:hAnsiTheme="majorBidi" w:cstheme="majorBidi"/>
          <w:color w:val="333333"/>
          <w:sz w:val="20"/>
          <w:szCs w:val="20"/>
        </w:rPr>
      </w:pPr>
      <w:proofErr w:type="gramStart"/>
      <w:r w:rsidRPr="0016195E">
        <w:rPr>
          <w:rFonts w:asciiTheme="majorBidi" w:hAnsiTheme="majorBidi" w:cstheme="majorBidi"/>
          <w:color w:val="333333"/>
          <w:sz w:val="20"/>
          <w:szCs w:val="20"/>
        </w:rPr>
        <w:t>2</w:t>
      </w:r>
      <w:r w:rsidRPr="0016195E">
        <w:rPr>
          <w:rFonts w:asciiTheme="majorBidi" w:hAnsiTheme="majorBidi" w:cstheme="majorBidi"/>
          <w:sz w:val="20"/>
          <w:szCs w:val="20"/>
        </w:rPr>
        <w:t xml:space="preserve"> Assistant professor, Nutrition research center,</w:t>
      </w:r>
      <w:r w:rsidRPr="0016195E">
        <w:rPr>
          <w:rFonts w:asciiTheme="majorBidi" w:hAnsiTheme="majorBidi" w:cstheme="majorBidi"/>
          <w:color w:val="333333"/>
          <w:sz w:val="20"/>
          <w:szCs w:val="20"/>
        </w:rPr>
        <w:t xml:space="preserve"> Department of Clinical Nutrition, School of Nutrition and food sciences, Shiraz University of Medical Sciences, Shiraz, Iran.</w:t>
      </w:r>
      <w:proofErr w:type="gramEnd"/>
    </w:p>
    <w:p w:rsidR="00F1138A" w:rsidRPr="0016195E" w:rsidRDefault="00F1138A" w:rsidP="00F1138A">
      <w:pPr>
        <w:spacing w:line="480" w:lineRule="auto"/>
        <w:jc w:val="both"/>
        <w:rPr>
          <w:rFonts w:asciiTheme="majorBidi" w:hAnsiTheme="majorBidi" w:cstheme="majorBidi"/>
          <w:color w:val="333333"/>
          <w:sz w:val="20"/>
          <w:szCs w:val="20"/>
        </w:rPr>
      </w:pPr>
      <w:r w:rsidRPr="0016195E">
        <w:rPr>
          <w:rFonts w:asciiTheme="majorBidi" w:hAnsiTheme="majorBidi" w:cstheme="majorBidi"/>
          <w:color w:val="333333"/>
          <w:sz w:val="20"/>
          <w:szCs w:val="20"/>
        </w:rPr>
        <w:t>3 Associate Professor</w:t>
      </w:r>
      <w:r>
        <w:rPr>
          <w:rFonts w:asciiTheme="majorBidi" w:hAnsiTheme="majorBidi" w:cstheme="majorBidi"/>
          <w:color w:val="333333"/>
          <w:sz w:val="20"/>
          <w:szCs w:val="20"/>
        </w:rPr>
        <w:t>,</w:t>
      </w:r>
      <w:r w:rsidRPr="0016195E">
        <w:rPr>
          <w:rFonts w:asciiTheme="majorBidi" w:hAnsiTheme="majorBidi" w:cstheme="majorBidi"/>
          <w:color w:val="333333"/>
          <w:sz w:val="20"/>
          <w:szCs w:val="20"/>
        </w:rPr>
        <w:t xml:space="preserve"> Department of Food Science and Technology</w:t>
      </w:r>
      <w:r>
        <w:rPr>
          <w:rFonts w:asciiTheme="majorBidi" w:hAnsiTheme="majorBidi" w:cstheme="majorBidi"/>
          <w:color w:val="333333"/>
          <w:sz w:val="20"/>
          <w:szCs w:val="20"/>
        </w:rPr>
        <w:t>,</w:t>
      </w:r>
      <w:r w:rsidRPr="0016195E">
        <w:rPr>
          <w:rFonts w:asciiTheme="majorBidi" w:hAnsiTheme="majorBidi" w:cstheme="majorBidi"/>
          <w:color w:val="333333"/>
          <w:sz w:val="20"/>
          <w:szCs w:val="20"/>
        </w:rPr>
        <w:t xml:space="preserve"> School of Agriculture, Shiraz University, </w:t>
      </w:r>
      <w:proofErr w:type="gramStart"/>
      <w:r w:rsidRPr="0016195E">
        <w:rPr>
          <w:rFonts w:asciiTheme="majorBidi" w:hAnsiTheme="majorBidi" w:cstheme="majorBidi"/>
          <w:color w:val="333333"/>
          <w:sz w:val="20"/>
          <w:szCs w:val="20"/>
        </w:rPr>
        <w:t>Shiraz</w:t>
      </w:r>
      <w:proofErr w:type="gramEnd"/>
      <w:r w:rsidRPr="0016195E">
        <w:rPr>
          <w:rFonts w:asciiTheme="majorBidi" w:hAnsiTheme="majorBidi" w:cstheme="majorBidi"/>
          <w:color w:val="333333"/>
          <w:sz w:val="20"/>
          <w:szCs w:val="20"/>
        </w:rPr>
        <w:t>, Iran.</w:t>
      </w:r>
    </w:p>
    <w:p w:rsidR="00F1138A" w:rsidRDefault="00F1138A" w:rsidP="00F1138A">
      <w:pPr>
        <w:spacing w:line="480" w:lineRule="auto"/>
        <w:jc w:val="both"/>
        <w:rPr>
          <w:rFonts w:asciiTheme="majorBidi" w:hAnsiTheme="majorBidi" w:cstheme="majorBidi"/>
          <w:color w:val="333333"/>
          <w:sz w:val="20"/>
          <w:szCs w:val="20"/>
        </w:rPr>
      </w:pPr>
      <w:proofErr w:type="gramStart"/>
      <w:r w:rsidRPr="0016195E">
        <w:rPr>
          <w:rFonts w:asciiTheme="majorBidi" w:hAnsiTheme="majorBidi" w:cstheme="majorBidi"/>
          <w:color w:val="333333"/>
          <w:sz w:val="20"/>
          <w:szCs w:val="20"/>
        </w:rPr>
        <w:t>4 Stem Cell</w:t>
      </w:r>
      <w:proofErr w:type="gramEnd"/>
      <w:r w:rsidRPr="0016195E">
        <w:rPr>
          <w:rFonts w:asciiTheme="majorBidi" w:hAnsiTheme="majorBidi" w:cstheme="majorBidi"/>
          <w:color w:val="333333"/>
          <w:sz w:val="20"/>
          <w:szCs w:val="20"/>
        </w:rPr>
        <w:t xml:space="preserve"> and Transgenic Research Center, Shiraz University of Medical Sciences, Shiraz, Iran</w:t>
      </w:r>
      <w:r w:rsidR="00BD1DA7">
        <w:rPr>
          <w:rFonts w:asciiTheme="majorBidi" w:hAnsiTheme="majorBidi" w:cstheme="majorBidi"/>
          <w:color w:val="333333"/>
          <w:sz w:val="20"/>
          <w:szCs w:val="20"/>
        </w:rPr>
        <w:t>.</w:t>
      </w:r>
    </w:p>
    <w:p w:rsidR="00BD1DA7" w:rsidRPr="0016195E" w:rsidRDefault="00BD1DA7" w:rsidP="00F1138A">
      <w:pPr>
        <w:spacing w:line="480" w:lineRule="auto"/>
        <w:jc w:val="both"/>
        <w:rPr>
          <w:rFonts w:asciiTheme="majorBidi" w:hAnsiTheme="majorBidi" w:cstheme="majorBidi"/>
          <w:color w:val="333333"/>
          <w:sz w:val="20"/>
          <w:szCs w:val="20"/>
        </w:rPr>
      </w:pPr>
      <w:proofErr w:type="gramStart"/>
      <w:r>
        <w:rPr>
          <w:rFonts w:asciiTheme="majorBidi" w:hAnsiTheme="majorBidi" w:cstheme="majorBidi"/>
          <w:color w:val="333333"/>
          <w:sz w:val="20"/>
          <w:szCs w:val="20"/>
        </w:rPr>
        <w:t xml:space="preserve">5 Surgical and clinical pathologist, Pathology Department, </w:t>
      </w:r>
      <w:proofErr w:type="spellStart"/>
      <w:r>
        <w:rPr>
          <w:rFonts w:asciiTheme="majorBidi" w:hAnsiTheme="majorBidi" w:cstheme="majorBidi"/>
          <w:color w:val="333333"/>
          <w:sz w:val="20"/>
          <w:szCs w:val="20"/>
        </w:rPr>
        <w:t>Birjand</w:t>
      </w:r>
      <w:proofErr w:type="spellEnd"/>
      <w:r>
        <w:rPr>
          <w:rFonts w:asciiTheme="majorBidi" w:hAnsiTheme="majorBidi" w:cstheme="majorBidi"/>
          <w:color w:val="333333"/>
          <w:sz w:val="20"/>
          <w:szCs w:val="20"/>
        </w:rPr>
        <w:t xml:space="preserve"> University of Medical Sciences, </w:t>
      </w:r>
      <w:proofErr w:type="spellStart"/>
      <w:r>
        <w:rPr>
          <w:rFonts w:asciiTheme="majorBidi" w:hAnsiTheme="majorBidi" w:cstheme="majorBidi"/>
          <w:color w:val="333333"/>
          <w:sz w:val="20"/>
          <w:szCs w:val="20"/>
        </w:rPr>
        <w:t>Birjand</w:t>
      </w:r>
      <w:proofErr w:type="spellEnd"/>
      <w:r>
        <w:rPr>
          <w:rFonts w:asciiTheme="majorBidi" w:hAnsiTheme="majorBidi" w:cstheme="majorBidi"/>
          <w:color w:val="333333"/>
          <w:sz w:val="20"/>
          <w:szCs w:val="20"/>
        </w:rPr>
        <w:t>, Iran.</w:t>
      </w:r>
      <w:proofErr w:type="gramEnd"/>
      <w:r>
        <w:rPr>
          <w:rFonts w:asciiTheme="majorBidi" w:hAnsiTheme="majorBidi" w:cstheme="majorBidi"/>
          <w:color w:val="333333"/>
          <w:sz w:val="20"/>
          <w:szCs w:val="20"/>
        </w:rPr>
        <w:t xml:space="preserve">  </w:t>
      </w:r>
    </w:p>
    <w:p w:rsidR="00F1138A" w:rsidRPr="0016195E" w:rsidRDefault="00F1138A" w:rsidP="00F1138A">
      <w:pPr>
        <w:spacing w:line="480" w:lineRule="auto"/>
        <w:jc w:val="both"/>
        <w:rPr>
          <w:rFonts w:asciiTheme="majorBidi" w:hAnsiTheme="majorBidi" w:cstheme="majorBidi"/>
          <w:color w:val="0000FF" w:themeColor="hyperlink"/>
          <w:sz w:val="20"/>
          <w:szCs w:val="20"/>
          <w:u w:val="single"/>
        </w:rPr>
      </w:pPr>
      <w:r w:rsidRPr="0016195E">
        <w:rPr>
          <w:rFonts w:asciiTheme="majorBidi" w:hAnsiTheme="majorBidi" w:cstheme="majorBidi"/>
          <w:b/>
          <w:bCs/>
          <w:sz w:val="20"/>
          <w:szCs w:val="20"/>
        </w:rPr>
        <w:t xml:space="preserve">*Corresponding author:  </w:t>
      </w:r>
      <w:r w:rsidRPr="0016195E">
        <w:rPr>
          <w:rFonts w:asciiTheme="majorBidi" w:hAnsiTheme="majorBidi" w:cstheme="majorBidi"/>
          <w:sz w:val="20"/>
          <w:szCs w:val="20"/>
        </w:rPr>
        <w:t>Assistant professor,</w:t>
      </w:r>
      <w:r w:rsidRPr="0016195E">
        <w:rPr>
          <w:rFonts w:asciiTheme="majorBidi" w:hAnsiTheme="majorBidi" w:cstheme="majorBidi"/>
          <w:color w:val="333333"/>
          <w:sz w:val="20"/>
          <w:szCs w:val="20"/>
        </w:rPr>
        <w:t xml:space="preserve"> Nutrition research center, Department of Clinical Nutrition, School of Nutrition and food sciences, Shiraz University of Medical Sciences, Shiraz, Iran. Email: </w:t>
      </w:r>
      <w:hyperlink r:id="rId6" w:history="1">
        <w:r w:rsidRPr="0016195E">
          <w:rPr>
            <w:rStyle w:val="Hyperlink"/>
            <w:rFonts w:asciiTheme="majorBidi" w:hAnsiTheme="majorBidi" w:cstheme="majorBidi"/>
            <w:sz w:val="20"/>
            <w:szCs w:val="20"/>
          </w:rPr>
          <w:t>najmehhejazi@gmail.com</w:t>
        </w:r>
      </w:hyperlink>
      <w:r w:rsidRPr="0016195E">
        <w:rPr>
          <w:rFonts w:asciiTheme="majorBidi" w:hAnsiTheme="majorBidi" w:cstheme="majorBidi"/>
          <w:color w:val="333333"/>
          <w:sz w:val="20"/>
          <w:szCs w:val="20"/>
        </w:rPr>
        <w:t xml:space="preserve">, </w:t>
      </w:r>
      <w:hyperlink r:id="rId7" w:history="1">
        <w:r w:rsidRPr="0016195E">
          <w:rPr>
            <w:rStyle w:val="Hyperlink"/>
            <w:rFonts w:asciiTheme="majorBidi" w:hAnsiTheme="majorBidi" w:cstheme="majorBidi"/>
            <w:sz w:val="20"/>
            <w:szCs w:val="20"/>
          </w:rPr>
          <w:t>nhejazi@sums.ac.ir</w:t>
        </w:r>
      </w:hyperlink>
      <w:r w:rsidRPr="0016195E">
        <w:rPr>
          <w:rStyle w:val="Hyperlink"/>
          <w:rFonts w:asciiTheme="majorBidi" w:hAnsiTheme="majorBidi" w:cstheme="majorBidi"/>
          <w:sz w:val="20"/>
          <w:szCs w:val="20"/>
        </w:rPr>
        <w:t>, Phone: 00989177020859, Fax number: 00987137267056.</w:t>
      </w:r>
    </w:p>
    <w:p w:rsidR="00F1138A" w:rsidRDefault="00F1138A" w:rsidP="00F1138A">
      <w:pPr>
        <w:spacing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37AAE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Acknowledgment: </w:t>
      </w:r>
      <w:r w:rsidRPr="00C37AAE">
        <w:rPr>
          <w:rFonts w:asciiTheme="majorBidi" w:eastAsiaTheme="minorEastAsia" w:hAnsiTheme="majorBidi" w:cstheme="majorBidi"/>
          <w:sz w:val="24"/>
          <w:szCs w:val="24"/>
        </w:rPr>
        <w:t xml:space="preserve">This study was extracted from a Master of sciences thesis written by </w:t>
      </w:r>
      <w:proofErr w:type="spellStart"/>
      <w:r w:rsidRPr="00C37AAE">
        <w:rPr>
          <w:rFonts w:asciiTheme="majorBidi" w:eastAsiaTheme="minorEastAsia" w:hAnsiTheme="majorBidi" w:cstheme="majorBidi"/>
          <w:sz w:val="24"/>
          <w:szCs w:val="24"/>
        </w:rPr>
        <w:t>Sanaz</w:t>
      </w:r>
      <w:proofErr w:type="spellEnd"/>
      <w:r w:rsidRPr="00C37AAE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C37AAE">
        <w:rPr>
          <w:rFonts w:asciiTheme="majorBidi" w:eastAsiaTheme="minorEastAsia" w:hAnsiTheme="majorBidi" w:cstheme="majorBidi"/>
          <w:sz w:val="24"/>
          <w:szCs w:val="24"/>
        </w:rPr>
        <w:t>Jamshidi</w:t>
      </w:r>
      <w:proofErr w:type="spellEnd"/>
      <w:r w:rsidRPr="00C37AAE">
        <w:rPr>
          <w:rFonts w:asciiTheme="majorBidi" w:eastAsiaTheme="minorEastAsia" w:hAnsiTheme="majorBidi" w:cstheme="majorBidi"/>
          <w:sz w:val="24"/>
          <w:szCs w:val="24"/>
        </w:rPr>
        <w:t xml:space="preserve"> and was financially supported (Grant no #95-01-84-12937) by the Vice Chancellery of Research and Technology in Shiraz University of Medical Sciences, Shiraz, </w:t>
      </w:r>
      <w:proofErr w:type="gramStart"/>
      <w:r w:rsidRPr="00C37AAE">
        <w:rPr>
          <w:rFonts w:asciiTheme="majorBidi" w:eastAsiaTheme="minorEastAsia" w:hAnsiTheme="majorBidi" w:cstheme="majorBidi"/>
          <w:sz w:val="24"/>
          <w:szCs w:val="24"/>
        </w:rPr>
        <w:t>I.R</w:t>
      </w:r>
      <w:proofErr w:type="gramEnd"/>
      <w:r w:rsidRPr="00C37AAE">
        <w:rPr>
          <w:rFonts w:asciiTheme="majorBidi" w:eastAsiaTheme="minorEastAsia" w:hAnsiTheme="majorBidi" w:cstheme="majorBidi"/>
          <w:sz w:val="24"/>
          <w:szCs w:val="24"/>
        </w:rPr>
        <w:t xml:space="preserve">. Iran. The authors would like to thank the Center for Development of Clinical Research of </w:t>
      </w:r>
      <w:proofErr w:type="spellStart"/>
      <w:r w:rsidRPr="00C37AAE">
        <w:rPr>
          <w:rFonts w:asciiTheme="majorBidi" w:eastAsiaTheme="minorEastAsia" w:hAnsiTheme="majorBidi" w:cstheme="majorBidi"/>
          <w:sz w:val="24"/>
          <w:szCs w:val="24"/>
        </w:rPr>
        <w:t>Nemazee</w:t>
      </w:r>
      <w:proofErr w:type="spellEnd"/>
      <w:r w:rsidRPr="00C37AAE">
        <w:rPr>
          <w:rFonts w:asciiTheme="majorBidi" w:eastAsiaTheme="minorEastAsia" w:hAnsiTheme="majorBidi" w:cstheme="majorBidi"/>
          <w:sz w:val="24"/>
          <w:szCs w:val="24"/>
        </w:rPr>
        <w:t xml:space="preserve"> Hospital and Dr. </w:t>
      </w:r>
      <w:proofErr w:type="spellStart"/>
      <w:r w:rsidRPr="00C37AAE">
        <w:rPr>
          <w:rFonts w:asciiTheme="majorBidi" w:eastAsiaTheme="minorEastAsia" w:hAnsiTheme="majorBidi" w:cstheme="majorBidi"/>
          <w:sz w:val="24"/>
          <w:szCs w:val="24"/>
        </w:rPr>
        <w:t>Nasrin</w:t>
      </w:r>
      <w:proofErr w:type="spellEnd"/>
      <w:r w:rsidRPr="00C37AAE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C37AAE">
        <w:rPr>
          <w:rFonts w:asciiTheme="majorBidi" w:eastAsiaTheme="minorEastAsia" w:hAnsiTheme="majorBidi" w:cstheme="majorBidi"/>
          <w:sz w:val="24"/>
          <w:szCs w:val="24"/>
        </w:rPr>
        <w:t>Shokrpour</w:t>
      </w:r>
      <w:proofErr w:type="spellEnd"/>
      <w:r w:rsidRPr="00C37AAE">
        <w:rPr>
          <w:rFonts w:asciiTheme="majorBidi" w:eastAsiaTheme="minorEastAsia" w:hAnsiTheme="majorBidi" w:cstheme="majorBidi"/>
          <w:sz w:val="24"/>
          <w:szCs w:val="24"/>
        </w:rPr>
        <w:t xml:space="preserve"> for editorial assistance.</w:t>
      </w:r>
    </w:p>
    <w:p w:rsidR="00173138" w:rsidRDefault="00F575B6"/>
    <w:sectPr w:rsidR="00173138" w:rsidSect="00AB1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5B6" w:rsidRDefault="00F575B6" w:rsidP="00BD1DA7">
      <w:pPr>
        <w:spacing w:after="0" w:line="240" w:lineRule="auto"/>
      </w:pPr>
      <w:r>
        <w:separator/>
      </w:r>
    </w:p>
  </w:endnote>
  <w:endnote w:type="continuationSeparator" w:id="0">
    <w:p w:rsidR="00F575B6" w:rsidRDefault="00F575B6" w:rsidP="00BD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5B6" w:rsidRDefault="00F575B6" w:rsidP="00BD1DA7">
      <w:pPr>
        <w:spacing w:after="0" w:line="240" w:lineRule="auto"/>
      </w:pPr>
      <w:r>
        <w:separator/>
      </w:r>
    </w:p>
  </w:footnote>
  <w:footnote w:type="continuationSeparator" w:id="0">
    <w:p w:rsidR="00F575B6" w:rsidRDefault="00F575B6" w:rsidP="00BD1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38A"/>
    <w:rsid w:val="001E74BB"/>
    <w:rsid w:val="00863813"/>
    <w:rsid w:val="00990967"/>
    <w:rsid w:val="00AB1F43"/>
    <w:rsid w:val="00BD1DA7"/>
    <w:rsid w:val="00F1138A"/>
    <w:rsid w:val="00F5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38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1D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D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1D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hejazi@sums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jmehhejaz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1479</Characters>
  <Application>Microsoft Office Word</Application>
  <DocSecurity>0</DocSecurity>
  <Lines>12</Lines>
  <Paragraphs>3</Paragraphs>
  <ScaleCrop>false</ScaleCrop>
  <Company>Novin Pendar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NP</cp:lastModifiedBy>
  <cp:revision>2</cp:revision>
  <dcterms:created xsi:type="dcterms:W3CDTF">2018-05-21T09:53:00Z</dcterms:created>
  <dcterms:modified xsi:type="dcterms:W3CDTF">2018-05-21T14:39:00Z</dcterms:modified>
</cp:coreProperties>
</file>