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A8B" w:rsidRPr="006A2A8B" w:rsidRDefault="006A2A8B" w:rsidP="006A2A8B">
      <w:pPr>
        <w:rPr>
          <w:rFonts w:asciiTheme="majorBidi" w:hAnsiTheme="majorBidi" w:cstheme="majorBidi"/>
          <w:noProof/>
          <w:color w:val="000000" w:themeColor="text1"/>
        </w:rPr>
      </w:pPr>
    </w:p>
    <w:p w:rsidR="006A2A8B" w:rsidRPr="006A2A8B" w:rsidRDefault="006A2A8B" w:rsidP="006A2A8B">
      <w:pPr>
        <w:rPr>
          <w:rFonts w:asciiTheme="majorBidi" w:hAnsiTheme="majorBidi" w:cstheme="majorBidi"/>
          <w:color w:val="000000" w:themeColor="text1"/>
        </w:rPr>
      </w:pPr>
      <w:r w:rsidRPr="006A2A8B">
        <w:rPr>
          <w:rFonts w:asciiTheme="majorBidi" w:hAnsiTheme="majorBidi" w:cstheme="majorBidi"/>
          <w:b/>
          <w:bCs/>
          <w:color w:val="000000" w:themeColor="text1"/>
        </w:rPr>
        <w:t xml:space="preserve">Table 1. </w:t>
      </w:r>
      <w:r w:rsidRPr="006A2A8B">
        <w:rPr>
          <w:rFonts w:asciiTheme="majorBidi" w:hAnsiTheme="majorBidi" w:cstheme="majorBidi"/>
          <w:color w:val="000000" w:themeColor="text1"/>
        </w:rPr>
        <w:t xml:space="preserve">Hub-nodes of burn PPI network are shown. D and BC refer to degree and </w:t>
      </w:r>
      <w:proofErr w:type="spellStart"/>
      <w:r w:rsidRPr="006A2A8B">
        <w:rPr>
          <w:rFonts w:asciiTheme="majorBidi" w:hAnsiTheme="majorBidi" w:cstheme="majorBidi"/>
          <w:color w:val="000000" w:themeColor="text1"/>
        </w:rPr>
        <w:t>betweenness</w:t>
      </w:r>
      <w:proofErr w:type="spellEnd"/>
      <w:r w:rsidRPr="006A2A8B">
        <w:rPr>
          <w:rFonts w:asciiTheme="majorBidi" w:hAnsiTheme="majorBidi" w:cstheme="majorBidi"/>
          <w:color w:val="000000" w:themeColor="text1"/>
        </w:rPr>
        <w:t xml:space="preserve"> centrality respectively.</w:t>
      </w:r>
    </w:p>
    <w:tbl>
      <w:tblPr>
        <w:tblStyle w:val="TableGrid"/>
        <w:tblpPr w:leftFromText="180" w:rightFromText="180" w:vertAnchor="text" w:horzAnchor="margin" w:tblpX="175" w:tblpY="167"/>
        <w:tblW w:w="9895" w:type="dxa"/>
        <w:tblInd w:w="0" w:type="dxa"/>
        <w:tblLook w:val="04A0" w:firstRow="1" w:lastRow="0" w:firstColumn="1" w:lastColumn="0" w:noHBand="0" w:noVBand="1"/>
      </w:tblPr>
      <w:tblGrid>
        <w:gridCol w:w="436"/>
        <w:gridCol w:w="987"/>
        <w:gridCol w:w="7122"/>
        <w:gridCol w:w="720"/>
        <w:gridCol w:w="630"/>
      </w:tblGrid>
      <w:tr w:rsidR="006A2A8B" w:rsidRPr="006A2A8B" w:rsidTr="006A2A8B">
        <w:trPr>
          <w:trHeight w:val="449"/>
        </w:trPr>
        <w:tc>
          <w:tcPr>
            <w:tcW w:w="4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R</w:t>
            </w:r>
          </w:p>
        </w:tc>
        <w:tc>
          <w:tcPr>
            <w:tcW w:w="98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 xml:space="preserve"> name</w:t>
            </w:r>
          </w:p>
        </w:tc>
        <w:tc>
          <w:tcPr>
            <w:tcW w:w="71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description</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D</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BC</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ALB</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albumin</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502</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0.12</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INS</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insulin</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407</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0.06</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GAPDH</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glyceraldehyde-3-phosphate dehydrogenase</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359</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0.03</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4</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TP53</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tumor protein p53</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350</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0.04</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5</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IL6</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interleukin 6 (interferon, beta 2)</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336</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0.02</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6</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AKT1</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v-</w:t>
            </w:r>
            <w:proofErr w:type="spellStart"/>
            <w:r w:rsidRPr="006A2A8B">
              <w:rPr>
                <w:rFonts w:asciiTheme="majorBidi" w:hAnsiTheme="majorBidi" w:cstheme="majorBidi"/>
                <w:color w:val="000000" w:themeColor="text1"/>
              </w:rPr>
              <w:t>akt</w:t>
            </w:r>
            <w:proofErr w:type="spellEnd"/>
            <w:r w:rsidRPr="006A2A8B">
              <w:rPr>
                <w:rFonts w:asciiTheme="majorBidi" w:hAnsiTheme="majorBidi" w:cstheme="majorBidi"/>
                <w:color w:val="000000" w:themeColor="text1"/>
              </w:rPr>
              <w:t xml:space="preserve"> murine </w:t>
            </w:r>
            <w:proofErr w:type="spellStart"/>
            <w:r w:rsidRPr="006A2A8B">
              <w:rPr>
                <w:rFonts w:asciiTheme="majorBidi" w:hAnsiTheme="majorBidi" w:cstheme="majorBidi"/>
                <w:color w:val="000000" w:themeColor="text1"/>
              </w:rPr>
              <w:t>thymoma</w:t>
            </w:r>
            <w:proofErr w:type="spellEnd"/>
            <w:r w:rsidRPr="006A2A8B">
              <w:rPr>
                <w:rFonts w:asciiTheme="majorBidi" w:hAnsiTheme="majorBidi" w:cstheme="majorBidi"/>
                <w:color w:val="000000" w:themeColor="text1"/>
              </w:rPr>
              <w:t xml:space="preserve"> viral oncogene homolog 1</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320</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0.03</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7</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EGF</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epidermal growth factor</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294</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8</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TNF</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tumor necrosis factor</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293</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0.02</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9</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VEGFA</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vascular endothelial growth factor A</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289</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10</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JUN</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proofErr w:type="spellStart"/>
            <w:r w:rsidRPr="006A2A8B">
              <w:rPr>
                <w:rFonts w:asciiTheme="majorBidi" w:hAnsiTheme="majorBidi" w:cstheme="majorBidi"/>
                <w:color w:val="000000" w:themeColor="text1"/>
              </w:rPr>
              <w:t>jun</w:t>
            </w:r>
            <w:proofErr w:type="spellEnd"/>
            <w:r w:rsidRPr="006A2A8B">
              <w:rPr>
                <w:rFonts w:asciiTheme="majorBidi" w:hAnsiTheme="majorBidi" w:cstheme="majorBidi"/>
                <w:color w:val="000000" w:themeColor="text1"/>
              </w:rPr>
              <w:t xml:space="preserve"> proto-oncogene</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279</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0.02</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11</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EGFR</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epidermal growth factor receptor</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262</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0.02</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12</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PIK3CA</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phosphatidylinositol-4,5-bisphosphate 3-kinase, catalytic subunit alpha</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262</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13</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IL8</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interleukin 8</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258</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14</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FOS</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FBJ murine osteosarcoma viral oncogene homolog</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241</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15</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MYC</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v-</w:t>
            </w:r>
            <w:proofErr w:type="spellStart"/>
            <w:r w:rsidRPr="006A2A8B">
              <w:rPr>
                <w:rFonts w:asciiTheme="majorBidi" w:hAnsiTheme="majorBidi" w:cstheme="majorBidi"/>
                <w:color w:val="000000" w:themeColor="text1"/>
              </w:rPr>
              <w:t>myc</w:t>
            </w:r>
            <w:proofErr w:type="spellEnd"/>
            <w:r w:rsidRPr="006A2A8B">
              <w:rPr>
                <w:rFonts w:asciiTheme="majorBidi" w:hAnsiTheme="majorBidi" w:cstheme="majorBidi"/>
                <w:color w:val="000000" w:themeColor="text1"/>
              </w:rPr>
              <w:t xml:space="preserve"> </w:t>
            </w:r>
            <w:proofErr w:type="spellStart"/>
            <w:r w:rsidRPr="006A2A8B">
              <w:rPr>
                <w:rFonts w:asciiTheme="majorBidi" w:hAnsiTheme="majorBidi" w:cstheme="majorBidi"/>
                <w:color w:val="000000" w:themeColor="text1"/>
              </w:rPr>
              <w:t>myelocytomatosis</w:t>
            </w:r>
            <w:proofErr w:type="spellEnd"/>
            <w:r w:rsidRPr="006A2A8B">
              <w:rPr>
                <w:rFonts w:asciiTheme="majorBidi" w:hAnsiTheme="majorBidi" w:cstheme="majorBidi"/>
                <w:color w:val="000000" w:themeColor="text1"/>
              </w:rPr>
              <w:t xml:space="preserve"> viral oncogene homolog (avian)</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238</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16</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MAPK1</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mitogen-activated protein kinase 1</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233</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17</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MAPK3</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mitogen-activated protein kinase 3</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231</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18</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IGF1</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insulin-like growth factor 1 (</w:t>
            </w:r>
            <w:proofErr w:type="spellStart"/>
            <w:r w:rsidRPr="006A2A8B">
              <w:rPr>
                <w:rFonts w:asciiTheme="majorBidi" w:hAnsiTheme="majorBidi" w:cstheme="majorBidi"/>
                <w:color w:val="000000" w:themeColor="text1"/>
              </w:rPr>
              <w:t>somatomedin</w:t>
            </w:r>
            <w:proofErr w:type="spellEnd"/>
            <w:r w:rsidRPr="006A2A8B">
              <w:rPr>
                <w:rFonts w:asciiTheme="majorBidi" w:hAnsiTheme="majorBidi" w:cstheme="majorBidi"/>
                <w:color w:val="000000" w:themeColor="text1"/>
              </w:rPr>
              <w:t xml:space="preserve"> C)</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223</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19</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BCL2</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B-cell CLL/lymphoma 2</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219</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20</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F2</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coagulation factor II (thrombin)</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215</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21</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IL2</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interleukin 2</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213</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22</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IL4</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interleukin 4</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207</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23</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CALM1</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proofErr w:type="spellStart"/>
            <w:r w:rsidRPr="006A2A8B">
              <w:rPr>
                <w:rFonts w:asciiTheme="majorBidi" w:hAnsiTheme="majorBidi" w:cstheme="majorBidi"/>
                <w:color w:val="000000" w:themeColor="text1"/>
              </w:rPr>
              <w:t>calmodulin</w:t>
            </w:r>
            <w:proofErr w:type="spellEnd"/>
            <w:r w:rsidRPr="006A2A8B">
              <w:rPr>
                <w:rFonts w:asciiTheme="majorBidi" w:hAnsiTheme="majorBidi" w:cstheme="majorBidi"/>
                <w:color w:val="000000" w:themeColor="text1"/>
              </w:rPr>
              <w:t xml:space="preserve"> 1 (</w:t>
            </w:r>
            <w:proofErr w:type="spellStart"/>
            <w:r w:rsidRPr="006A2A8B">
              <w:rPr>
                <w:rFonts w:asciiTheme="majorBidi" w:hAnsiTheme="majorBidi" w:cstheme="majorBidi"/>
                <w:color w:val="000000" w:themeColor="text1"/>
              </w:rPr>
              <w:t>phosphorylase</w:t>
            </w:r>
            <w:proofErr w:type="spellEnd"/>
            <w:r w:rsidRPr="006A2A8B">
              <w:rPr>
                <w:rFonts w:asciiTheme="majorBidi" w:hAnsiTheme="majorBidi" w:cstheme="majorBidi"/>
                <w:color w:val="000000" w:themeColor="text1"/>
              </w:rPr>
              <w:t xml:space="preserve"> kinase, delta)</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201</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24</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DECR1</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2,4-dienoyl CoA reductase 1, mitochondrial</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198</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25</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STAT3</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signal transducer and activator of transcription 3 (acute-phase response factor)</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198</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0.02</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26</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HRAS</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v-Ha-</w:t>
            </w:r>
            <w:proofErr w:type="spellStart"/>
            <w:r w:rsidRPr="006A2A8B">
              <w:rPr>
                <w:rFonts w:asciiTheme="majorBidi" w:hAnsiTheme="majorBidi" w:cstheme="majorBidi"/>
                <w:color w:val="000000" w:themeColor="text1"/>
              </w:rPr>
              <w:t>ras</w:t>
            </w:r>
            <w:proofErr w:type="spellEnd"/>
            <w:r w:rsidRPr="006A2A8B">
              <w:rPr>
                <w:rFonts w:asciiTheme="majorBidi" w:hAnsiTheme="majorBidi" w:cstheme="majorBidi"/>
                <w:color w:val="000000" w:themeColor="text1"/>
              </w:rPr>
              <w:t xml:space="preserve"> Harvey rat sarcoma viral oncogene homolog</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198</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27</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ESR1</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estrogen receptor 1</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196</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28</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CALM2</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proofErr w:type="spellStart"/>
            <w:r w:rsidRPr="006A2A8B">
              <w:rPr>
                <w:rFonts w:asciiTheme="majorBidi" w:hAnsiTheme="majorBidi" w:cstheme="majorBidi"/>
                <w:color w:val="000000" w:themeColor="text1"/>
              </w:rPr>
              <w:t>calmodulin</w:t>
            </w:r>
            <w:proofErr w:type="spellEnd"/>
            <w:r w:rsidRPr="006A2A8B">
              <w:rPr>
                <w:rFonts w:asciiTheme="majorBidi" w:hAnsiTheme="majorBidi" w:cstheme="majorBidi"/>
                <w:color w:val="000000" w:themeColor="text1"/>
              </w:rPr>
              <w:t xml:space="preserve"> 2 (</w:t>
            </w:r>
            <w:proofErr w:type="spellStart"/>
            <w:r w:rsidRPr="006A2A8B">
              <w:rPr>
                <w:rFonts w:asciiTheme="majorBidi" w:hAnsiTheme="majorBidi" w:cstheme="majorBidi"/>
                <w:color w:val="000000" w:themeColor="text1"/>
              </w:rPr>
              <w:t>phosphorylase</w:t>
            </w:r>
            <w:proofErr w:type="spellEnd"/>
            <w:r w:rsidRPr="006A2A8B">
              <w:rPr>
                <w:rFonts w:asciiTheme="majorBidi" w:hAnsiTheme="majorBidi" w:cstheme="majorBidi"/>
                <w:color w:val="000000" w:themeColor="text1"/>
              </w:rPr>
              <w:t xml:space="preserve"> kinase, delta)</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195</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29</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CALM3</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proofErr w:type="spellStart"/>
            <w:r w:rsidRPr="006A2A8B">
              <w:rPr>
                <w:rFonts w:asciiTheme="majorBidi" w:hAnsiTheme="majorBidi" w:cstheme="majorBidi"/>
                <w:color w:val="000000" w:themeColor="text1"/>
              </w:rPr>
              <w:t>calmodulin</w:t>
            </w:r>
            <w:proofErr w:type="spellEnd"/>
            <w:r w:rsidRPr="006A2A8B">
              <w:rPr>
                <w:rFonts w:asciiTheme="majorBidi" w:hAnsiTheme="majorBidi" w:cstheme="majorBidi"/>
                <w:color w:val="000000" w:themeColor="text1"/>
              </w:rPr>
              <w:t xml:space="preserve"> 3 (</w:t>
            </w:r>
            <w:proofErr w:type="spellStart"/>
            <w:r w:rsidRPr="006A2A8B">
              <w:rPr>
                <w:rFonts w:asciiTheme="majorBidi" w:hAnsiTheme="majorBidi" w:cstheme="majorBidi"/>
                <w:color w:val="000000" w:themeColor="text1"/>
              </w:rPr>
              <w:t>phosphorylase</w:t>
            </w:r>
            <w:proofErr w:type="spellEnd"/>
            <w:r w:rsidRPr="006A2A8B">
              <w:rPr>
                <w:rFonts w:asciiTheme="majorBidi" w:hAnsiTheme="majorBidi" w:cstheme="majorBidi"/>
                <w:color w:val="000000" w:themeColor="text1"/>
              </w:rPr>
              <w:t xml:space="preserve"> kinase, delta)</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190</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30</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CASP3</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proofErr w:type="spellStart"/>
            <w:r w:rsidRPr="006A2A8B">
              <w:rPr>
                <w:rFonts w:asciiTheme="majorBidi" w:hAnsiTheme="majorBidi" w:cstheme="majorBidi"/>
                <w:color w:val="000000" w:themeColor="text1"/>
              </w:rPr>
              <w:t>caspase</w:t>
            </w:r>
            <w:proofErr w:type="spellEnd"/>
            <w:r w:rsidRPr="006A2A8B">
              <w:rPr>
                <w:rFonts w:asciiTheme="majorBidi" w:hAnsiTheme="majorBidi" w:cstheme="majorBidi"/>
                <w:color w:val="000000" w:themeColor="text1"/>
              </w:rPr>
              <w:t xml:space="preserve"> 3, apoptosis-related cysteine peptidase</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185</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31</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LEP</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proofErr w:type="spellStart"/>
            <w:r w:rsidRPr="006A2A8B">
              <w:rPr>
                <w:rFonts w:asciiTheme="majorBidi" w:hAnsiTheme="majorBidi" w:cstheme="majorBidi"/>
                <w:color w:val="000000" w:themeColor="text1"/>
              </w:rPr>
              <w:t>leptin</w:t>
            </w:r>
            <w:proofErr w:type="spellEnd"/>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179</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32</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APP</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amyloid beta (A4) precursor protein</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178</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33</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ITGA2</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integrin, alpha 2 (CD49B, alpha 2 subunit of VLA-2 receptor)</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176</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34</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CCND1</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proofErr w:type="spellStart"/>
            <w:r w:rsidRPr="006A2A8B">
              <w:rPr>
                <w:rFonts w:asciiTheme="majorBidi" w:hAnsiTheme="majorBidi" w:cstheme="majorBidi"/>
                <w:color w:val="000000" w:themeColor="text1"/>
              </w:rPr>
              <w:t>cyclin</w:t>
            </w:r>
            <w:proofErr w:type="spellEnd"/>
            <w:r w:rsidRPr="006A2A8B">
              <w:rPr>
                <w:rFonts w:asciiTheme="majorBidi" w:hAnsiTheme="majorBidi" w:cstheme="majorBidi"/>
                <w:color w:val="000000" w:themeColor="text1"/>
              </w:rPr>
              <w:t xml:space="preserve"> D1</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169</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r w:rsidR="006A2A8B" w:rsidRPr="006A2A8B" w:rsidTr="006A2A8B">
        <w:trPr>
          <w:trHeight w:val="300"/>
        </w:trPr>
        <w:tc>
          <w:tcPr>
            <w:tcW w:w="436"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35</w:t>
            </w:r>
          </w:p>
        </w:tc>
        <w:tc>
          <w:tcPr>
            <w:tcW w:w="98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CYCS</w:t>
            </w:r>
          </w:p>
        </w:tc>
        <w:tc>
          <w:tcPr>
            <w:tcW w:w="7122"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cytochrome c, somatic</w:t>
            </w:r>
          </w:p>
        </w:tc>
        <w:tc>
          <w:tcPr>
            <w:tcW w:w="72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168</w:t>
            </w:r>
          </w:p>
        </w:tc>
        <w:tc>
          <w:tcPr>
            <w:tcW w:w="63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0.01</w:t>
            </w:r>
          </w:p>
        </w:tc>
      </w:tr>
    </w:tbl>
    <w:p w:rsidR="006A2A8B" w:rsidRPr="006A2A8B" w:rsidRDefault="006A2A8B" w:rsidP="006A2A8B">
      <w:pPr>
        <w:rPr>
          <w:rFonts w:asciiTheme="majorBidi" w:hAnsiTheme="majorBidi" w:cstheme="majorBidi"/>
          <w:color w:val="000000" w:themeColor="text1"/>
        </w:rPr>
      </w:pPr>
    </w:p>
    <w:p w:rsidR="006A2A8B" w:rsidRPr="006A2A8B" w:rsidRDefault="006A2A8B" w:rsidP="006A2A8B">
      <w:pPr>
        <w:rPr>
          <w:rFonts w:asciiTheme="majorBidi" w:hAnsiTheme="majorBidi" w:cstheme="majorBidi"/>
          <w:color w:val="000000" w:themeColor="text1"/>
        </w:rPr>
      </w:pPr>
    </w:p>
    <w:p w:rsidR="006A2A8B" w:rsidRPr="006A2A8B" w:rsidRDefault="006A2A8B" w:rsidP="006A2A8B">
      <w:pPr>
        <w:spacing w:line="360" w:lineRule="auto"/>
        <w:jc w:val="both"/>
        <w:rPr>
          <w:rFonts w:asciiTheme="majorBidi" w:hAnsiTheme="majorBidi" w:cstheme="majorBidi"/>
          <w:color w:val="000000" w:themeColor="text1"/>
        </w:rPr>
      </w:pPr>
      <w:r w:rsidRPr="006A2A8B">
        <w:rPr>
          <w:rFonts w:asciiTheme="majorBidi" w:hAnsiTheme="majorBidi" w:cstheme="majorBidi"/>
          <w:b/>
          <w:bCs/>
          <w:color w:val="000000" w:themeColor="text1"/>
        </w:rPr>
        <w:t xml:space="preserve">Table 2. </w:t>
      </w:r>
      <w:r w:rsidRPr="006A2A8B">
        <w:rPr>
          <w:rFonts w:asciiTheme="majorBidi" w:hAnsiTheme="majorBidi" w:cstheme="majorBidi"/>
          <w:color w:val="000000" w:themeColor="text1"/>
        </w:rPr>
        <w:t>Classified hub-nodes of burn PPI network are presented. The name of group is determined based on roles of genes in body. For example the genes of group-3 are known as cancer marker as it is mentioned in the related references.</w:t>
      </w:r>
    </w:p>
    <w:tbl>
      <w:tblPr>
        <w:tblStyle w:val="TableGrid"/>
        <w:tblpPr w:leftFromText="180" w:rightFromText="180" w:vertAnchor="text" w:horzAnchor="margin" w:tblpX="-599" w:tblpY="167"/>
        <w:tblW w:w="10770" w:type="dxa"/>
        <w:tblInd w:w="0" w:type="dxa"/>
        <w:tblLook w:val="04A0" w:firstRow="1" w:lastRow="0" w:firstColumn="1" w:lastColumn="0" w:noHBand="0" w:noVBand="1"/>
      </w:tblPr>
      <w:tblGrid>
        <w:gridCol w:w="543"/>
        <w:gridCol w:w="4797"/>
        <w:gridCol w:w="4090"/>
        <w:gridCol w:w="1340"/>
      </w:tblGrid>
      <w:tr w:rsidR="006A2A8B" w:rsidRPr="006A2A8B" w:rsidTr="006A2A8B">
        <w:trPr>
          <w:trHeight w:val="449"/>
        </w:trPr>
        <w:tc>
          <w:tcPr>
            <w:tcW w:w="5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R</w:t>
            </w:r>
          </w:p>
        </w:tc>
        <w:tc>
          <w:tcPr>
            <w:tcW w:w="47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 xml:space="preserve"> Genes</w:t>
            </w:r>
          </w:p>
        </w:tc>
        <w:tc>
          <w:tcPr>
            <w:tcW w:w="40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Group name</w:t>
            </w:r>
          </w:p>
        </w:tc>
        <w:tc>
          <w:tcPr>
            <w:tcW w:w="1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6A2A8B" w:rsidRPr="006A2A8B" w:rsidRDefault="006A2A8B">
            <w:pPr>
              <w:spacing w:after="0" w:line="240" w:lineRule="auto"/>
              <w:rPr>
                <w:rFonts w:asciiTheme="majorBidi" w:hAnsiTheme="majorBidi" w:cstheme="majorBidi"/>
                <w:b/>
                <w:bCs/>
                <w:color w:val="000000" w:themeColor="text1"/>
              </w:rPr>
            </w:pPr>
            <w:proofErr w:type="spellStart"/>
            <w:r w:rsidRPr="006A2A8B">
              <w:rPr>
                <w:rFonts w:asciiTheme="majorBidi" w:hAnsiTheme="majorBidi" w:cstheme="majorBidi"/>
                <w:b/>
                <w:bCs/>
                <w:color w:val="000000" w:themeColor="text1"/>
              </w:rPr>
              <w:t>Referrences</w:t>
            </w:r>
            <w:proofErr w:type="spellEnd"/>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w:t>
            </w:r>
          </w:p>
        </w:tc>
        <w:tc>
          <w:tcPr>
            <w:tcW w:w="479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ALB</w:t>
            </w:r>
          </w:p>
        </w:tc>
        <w:tc>
          <w:tcPr>
            <w:tcW w:w="4090"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albumin</w:t>
            </w:r>
          </w:p>
        </w:tc>
        <w:tc>
          <w:tcPr>
            <w:tcW w:w="1340" w:type="dxa"/>
            <w:tcBorders>
              <w:top w:val="single" w:sz="4" w:space="0" w:color="auto"/>
              <w:left w:val="single" w:sz="4" w:space="0" w:color="auto"/>
              <w:bottom w:val="single" w:sz="4" w:space="0" w:color="auto"/>
              <w:right w:val="single" w:sz="4" w:space="0" w:color="auto"/>
            </w:tcBorders>
            <w:noWrap/>
          </w:tcPr>
          <w:p w:rsidR="006A2A8B" w:rsidRPr="006A2A8B" w:rsidRDefault="006A2A8B">
            <w:pPr>
              <w:spacing w:after="0" w:line="240" w:lineRule="auto"/>
              <w:rPr>
                <w:rFonts w:asciiTheme="majorBidi" w:hAnsiTheme="majorBidi" w:cstheme="majorBidi"/>
                <w:color w:val="000000" w:themeColor="text1"/>
              </w:rPr>
            </w:pP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w:t>
            </w:r>
          </w:p>
        </w:tc>
        <w:tc>
          <w:tcPr>
            <w:tcW w:w="479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highlight w:val="yellow"/>
              </w:rPr>
            </w:pPr>
            <w:r w:rsidRPr="006A2A8B">
              <w:rPr>
                <w:rFonts w:asciiTheme="majorBidi" w:hAnsiTheme="majorBidi" w:cstheme="majorBidi"/>
                <w:color w:val="000000" w:themeColor="text1"/>
              </w:rPr>
              <w:t>INS, CYCS, DECR1, GAPDH, LEP</w:t>
            </w:r>
          </w:p>
        </w:tc>
        <w:tc>
          <w:tcPr>
            <w:tcW w:w="4090"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Metabolic and energy expenditure genes</w:t>
            </w:r>
          </w:p>
        </w:tc>
        <w:tc>
          <w:tcPr>
            <w:tcW w:w="134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fldChar w:fldCharType="begin">
                <w:fldData xml:space="preserve">PEVuZE5vdGU+PENpdGU+PEF1dGhvcj5HaW9yZ2lvPC9BdXRob3I+PFllYXI+MjAwNTwvWWVhcj48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</w:fldData>
              </w:fldChar>
            </w:r>
            <w:r w:rsidRPr="006A2A8B">
              <w:rPr>
                <w:rFonts w:asciiTheme="majorBidi" w:hAnsiTheme="majorBidi" w:cstheme="majorBidi"/>
                <w:color w:val="000000" w:themeColor="text1"/>
              </w:rPr>
              <w:instrText xml:space="preserve"> ADDIN EN.CITE </w:instrText>
            </w:r>
            <w:r w:rsidRPr="006A2A8B">
              <w:rPr>
                <w:rFonts w:asciiTheme="majorBidi" w:hAnsiTheme="majorBidi" w:cstheme="majorBidi"/>
                <w:color w:val="000000" w:themeColor="text1"/>
              </w:rPr>
              <w:fldChar w:fldCharType="begin">
                <w:fldData xml:space="preserve">PEVuZE5vdGU+PENpdGU+PEF1dGhvcj5HaW9yZ2lvPC9BdXRob3I+PFllYXI+MjAwNTwvWWVhcj48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</w:fldData>
              </w:fldChar>
            </w:r>
            <w:r w:rsidRPr="006A2A8B">
              <w:rPr>
                <w:rFonts w:asciiTheme="majorBidi" w:hAnsiTheme="majorBidi" w:cstheme="majorBidi"/>
                <w:color w:val="000000" w:themeColor="text1"/>
              </w:rPr>
              <w:instrText xml:space="preserve"> ADDIN EN.CITE.DATA </w:instrText>
            </w:r>
            <w:r w:rsidRPr="006A2A8B">
              <w:rPr>
                <w:rFonts w:asciiTheme="majorBidi" w:hAnsiTheme="majorBidi" w:cstheme="majorBidi"/>
                <w:color w:val="000000" w:themeColor="text1"/>
              </w:rPr>
            </w:r>
            <w:r w:rsidRPr="006A2A8B">
              <w:rPr>
                <w:rFonts w:asciiTheme="majorBidi" w:hAnsiTheme="majorBidi" w:cstheme="majorBidi"/>
                <w:color w:val="000000" w:themeColor="text1"/>
              </w:rPr>
              <w:fldChar w:fldCharType="end"/>
            </w:r>
            <w:r w:rsidRPr="006A2A8B">
              <w:rPr>
                <w:rFonts w:asciiTheme="majorBidi" w:hAnsiTheme="majorBidi" w:cstheme="majorBidi"/>
                <w:color w:val="000000" w:themeColor="text1"/>
              </w:rPr>
            </w:r>
            <w:r w:rsidRPr="006A2A8B">
              <w:rPr>
                <w:rFonts w:asciiTheme="majorBidi" w:hAnsiTheme="majorBidi" w:cstheme="majorBidi"/>
                <w:color w:val="000000" w:themeColor="text1"/>
              </w:rPr>
              <w:fldChar w:fldCharType="separate"/>
            </w:r>
            <w:r w:rsidRPr="006A2A8B">
              <w:rPr>
                <w:rFonts w:asciiTheme="majorBidi" w:hAnsiTheme="majorBidi" w:cstheme="majorBidi"/>
                <w:noProof/>
                <w:color w:val="000000" w:themeColor="text1"/>
              </w:rPr>
              <w:t>(13-17)</w:t>
            </w:r>
            <w:r w:rsidRPr="006A2A8B">
              <w:rPr>
                <w:rFonts w:asciiTheme="majorBidi" w:hAnsiTheme="majorBidi" w:cstheme="majorBidi"/>
                <w:color w:val="000000" w:themeColor="text1"/>
              </w:rPr>
              <w:fldChar w:fldCharType="end"/>
            </w: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w:t>
            </w:r>
          </w:p>
        </w:tc>
        <w:tc>
          <w:tcPr>
            <w:tcW w:w="479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TP53, AKT1, TNF, JUN, FOS, MYC, HRAS,  PIK3CA, CCND1, ITGA2</w:t>
            </w:r>
          </w:p>
        </w:tc>
        <w:tc>
          <w:tcPr>
            <w:tcW w:w="4090"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Cancer markers</w:t>
            </w:r>
          </w:p>
        </w:tc>
        <w:tc>
          <w:tcPr>
            <w:tcW w:w="134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fldChar w:fldCharType="begin">
                <w:fldData xml:space="preserve">PEVuZE5vdGU+PENpdGU+PEF1dGhvcj5XYWRod2E8L0F1dGhvcj48WWVhcj4yMDEzPC9ZZWFyPjxS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</w:fldData>
              </w:fldChar>
            </w:r>
            <w:r w:rsidRPr="006A2A8B">
              <w:rPr>
                <w:rFonts w:asciiTheme="majorBidi" w:hAnsiTheme="majorBidi" w:cstheme="majorBidi"/>
                <w:color w:val="000000" w:themeColor="text1"/>
              </w:rPr>
              <w:instrText xml:space="preserve"> ADDIN EN.CITE </w:instrText>
            </w:r>
            <w:r w:rsidRPr="006A2A8B">
              <w:rPr>
                <w:rFonts w:asciiTheme="majorBidi" w:hAnsiTheme="majorBidi" w:cstheme="majorBidi"/>
                <w:color w:val="000000" w:themeColor="text1"/>
              </w:rPr>
              <w:fldChar w:fldCharType="begin">
                <w:fldData xml:space="preserve">PEVuZE5vdGU+PENpdGU+PEF1dGhvcj5XYWRod2E8L0F1dGhvcj48WWVhcj4yMDEzPC9ZZWFyPjxS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</w:fldData>
              </w:fldChar>
            </w:r>
            <w:r w:rsidRPr="006A2A8B">
              <w:rPr>
                <w:rFonts w:asciiTheme="majorBidi" w:hAnsiTheme="majorBidi" w:cstheme="majorBidi"/>
                <w:color w:val="000000" w:themeColor="text1"/>
              </w:rPr>
              <w:instrText xml:space="preserve"> ADDIN EN.CITE.DATA </w:instrText>
            </w:r>
            <w:r w:rsidRPr="006A2A8B">
              <w:rPr>
                <w:rFonts w:asciiTheme="majorBidi" w:hAnsiTheme="majorBidi" w:cstheme="majorBidi"/>
                <w:color w:val="000000" w:themeColor="text1"/>
              </w:rPr>
            </w:r>
            <w:r w:rsidRPr="006A2A8B">
              <w:rPr>
                <w:rFonts w:asciiTheme="majorBidi" w:hAnsiTheme="majorBidi" w:cstheme="majorBidi"/>
                <w:color w:val="000000" w:themeColor="text1"/>
              </w:rPr>
              <w:fldChar w:fldCharType="end"/>
            </w:r>
            <w:r w:rsidRPr="006A2A8B">
              <w:rPr>
                <w:rFonts w:asciiTheme="majorBidi" w:hAnsiTheme="majorBidi" w:cstheme="majorBidi"/>
                <w:color w:val="000000" w:themeColor="text1"/>
              </w:rPr>
            </w:r>
            <w:r w:rsidRPr="006A2A8B">
              <w:rPr>
                <w:rFonts w:asciiTheme="majorBidi" w:hAnsiTheme="majorBidi" w:cstheme="majorBidi"/>
                <w:color w:val="000000" w:themeColor="text1"/>
              </w:rPr>
              <w:fldChar w:fldCharType="separate"/>
            </w:r>
            <w:r w:rsidRPr="006A2A8B">
              <w:rPr>
                <w:rFonts w:asciiTheme="majorBidi" w:hAnsiTheme="majorBidi" w:cstheme="majorBidi"/>
                <w:noProof/>
                <w:color w:val="000000" w:themeColor="text1"/>
              </w:rPr>
              <w:t>(18-20)</w:t>
            </w:r>
            <w:r w:rsidRPr="006A2A8B">
              <w:rPr>
                <w:rFonts w:asciiTheme="majorBidi" w:hAnsiTheme="majorBidi" w:cstheme="majorBidi"/>
                <w:color w:val="000000" w:themeColor="text1"/>
              </w:rPr>
              <w:fldChar w:fldCharType="end"/>
            </w: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4</w:t>
            </w:r>
          </w:p>
        </w:tc>
        <w:tc>
          <w:tcPr>
            <w:tcW w:w="479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IL2, IL4, IL6, IL8,  EGF, EGFR, VEGFA,  IGF, STAT3</w:t>
            </w:r>
          </w:p>
        </w:tc>
        <w:tc>
          <w:tcPr>
            <w:tcW w:w="4090"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Interleukins and growth factors</w:t>
            </w:r>
          </w:p>
        </w:tc>
        <w:tc>
          <w:tcPr>
            <w:tcW w:w="134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fldChar w:fldCharType="begin">
                <w:fldData xml:space="preserve">PEVuZE5vdGU+PENpdGU+PEF1dGhvcj5Ba2RpczwvQXV0aG9yPjxZZWFyPjIwMTE8L1llYXI+PFJl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</w:fldData>
              </w:fldChar>
            </w:r>
            <w:r w:rsidRPr="006A2A8B">
              <w:rPr>
                <w:rFonts w:asciiTheme="majorBidi" w:hAnsiTheme="majorBidi" w:cstheme="majorBidi"/>
                <w:color w:val="000000" w:themeColor="text1"/>
              </w:rPr>
              <w:instrText xml:space="preserve"> ADDIN EN.CITE </w:instrText>
            </w:r>
            <w:r w:rsidRPr="006A2A8B">
              <w:rPr>
                <w:rFonts w:asciiTheme="majorBidi" w:hAnsiTheme="majorBidi" w:cstheme="majorBidi"/>
                <w:color w:val="000000" w:themeColor="text1"/>
              </w:rPr>
              <w:fldChar w:fldCharType="begin">
                <w:fldData xml:space="preserve">PEVuZE5vdGU+PENpdGU+PEF1dGhvcj5Ba2RpczwvQXV0aG9yPjxZZWFyPjIwMTE8L1llYXI+PFJl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</w:fldData>
              </w:fldChar>
            </w:r>
            <w:r w:rsidRPr="006A2A8B">
              <w:rPr>
                <w:rFonts w:asciiTheme="majorBidi" w:hAnsiTheme="majorBidi" w:cstheme="majorBidi"/>
                <w:color w:val="000000" w:themeColor="text1"/>
              </w:rPr>
              <w:instrText xml:space="preserve"> ADDIN EN.CITE.DATA </w:instrText>
            </w:r>
            <w:r w:rsidRPr="006A2A8B">
              <w:rPr>
                <w:rFonts w:asciiTheme="majorBidi" w:hAnsiTheme="majorBidi" w:cstheme="majorBidi"/>
                <w:color w:val="000000" w:themeColor="text1"/>
              </w:rPr>
            </w:r>
            <w:r w:rsidRPr="006A2A8B">
              <w:rPr>
                <w:rFonts w:asciiTheme="majorBidi" w:hAnsiTheme="majorBidi" w:cstheme="majorBidi"/>
                <w:color w:val="000000" w:themeColor="text1"/>
              </w:rPr>
              <w:fldChar w:fldCharType="end"/>
            </w:r>
            <w:r w:rsidRPr="006A2A8B">
              <w:rPr>
                <w:rFonts w:asciiTheme="majorBidi" w:hAnsiTheme="majorBidi" w:cstheme="majorBidi"/>
                <w:color w:val="000000" w:themeColor="text1"/>
              </w:rPr>
            </w:r>
            <w:r w:rsidRPr="006A2A8B">
              <w:rPr>
                <w:rFonts w:asciiTheme="majorBidi" w:hAnsiTheme="majorBidi" w:cstheme="majorBidi"/>
                <w:color w:val="000000" w:themeColor="text1"/>
              </w:rPr>
              <w:fldChar w:fldCharType="separate"/>
            </w:r>
            <w:r w:rsidRPr="006A2A8B">
              <w:rPr>
                <w:rFonts w:asciiTheme="majorBidi" w:hAnsiTheme="majorBidi" w:cstheme="majorBidi"/>
                <w:noProof/>
                <w:color w:val="000000" w:themeColor="text1"/>
              </w:rPr>
              <w:t>(21, 22)</w:t>
            </w:r>
            <w:r w:rsidRPr="006A2A8B">
              <w:rPr>
                <w:rFonts w:asciiTheme="majorBidi" w:hAnsiTheme="majorBidi" w:cstheme="majorBidi"/>
                <w:color w:val="000000" w:themeColor="text1"/>
              </w:rPr>
              <w:fldChar w:fldCharType="end"/>
            </w: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5</w:t>
            </w:r>
          </w:p>
        </w:tc>
        <w:tc>
          <w:tcPr>
            <w:tcW w:w="479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MAPK1, MAPK3, CALM1,CALM2, CALM3, BCL2, CASP3</w:t>
            </w:r>
          </w:p>
        </w:tc>
        <w:tc>
          <w:tcPr>
            <w:tcW w:w="4090"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Cell function regulators</w:t>
            </w:r>
          </w:p>
        </w:tc>
        <w:tc>
          <w:tcPr>
            <w:tcW w:w="1340" w:type="dxa"/>
            <w:tcBorders>
              <w:top w:val="single" w:sz="4" w:space="0" w:color="auto"/>
              <w:left w:val="single" w:sz="4" w:space="0" w:color="auto"/>
              <w:bottom w:val="single" w:sz="4" w:space="0" w:color="auto"/>
              <w:right w:val="single" w:sz="4" w:space="0" w:color="auto"/>
            </w:tcBorders>
            <w:noWrap/>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fldChar w:fldCharType="begin">
                <w:fldData xml:space="preserve">PEVuZE5vdGU+PENpdGU+PEF1dGhvcj5NZWFuczwvQXV0aG9yPjxZZWFyPjE5OTE8L1llYXI+PFJl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</w:fldData>
              </w:fldChar>
            </w:r>
            <w:r w:rsidRPr="006A2A8B">
              <w:rPr>
                <w:rFonts w:asciiTheme="majorBidi" w:hAnsiTheme="majorBidi" w:cstheme="majorBidi"/>
                <w:color w:val="000000" w:themeColor="text1"/>
              </w:rPr>
              <w:instrText xml:space="preserve"> ADDIN EN.CITE </w:instrText>
            </w:r>
            <w:r w:rsidRPr="006A2A8B">
              <w:rPr>
                <w:rFonts w:asciiTheme="majorBidi" w:hAnsiTheme="majorBidi" w:cstheme="majorBidi"/>
                <w:color w:val="000000" w:themeColor="text1"/>
              </w:rPr>
              <w:fldChar w:fldCharType="begin">
                <w:fldData xml:space="preserve">PEVuZE5vdGU+PENpdGU+PEF1dGhvcj5NZWFuczwvQXV0aG9yPjxZZWFyPjE5OTE8L1llYXI+PFJl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</w:fldData>
              </w:fldChar>
            </w:r>
            <w:r w:rsidRPr="006A2A8B">
              <w:rPr>
                <w:rFonts w:asciiTheme="majorBidi" w:hAnsiTheme="majorBidi" w:cstheme="majorBidi"/>
                <w:color w:val="000000" w:themeColor="text1"/>
              </w:rPr>
              <w:instrText xml:space="preserve"> ADDIN EN.CITE.DATA </w:instrText>
            </w:r>
            <w:r w:rsidRPr="006A2A8B">
              <w:rPr>
                <w:rFonts w:asciiTheme="majorBidi" w:hAnsiTheme="majorBidi" w:cstheme="majorBidi"/>
                <w:color w:val="000000" w:themeColor="text1"/>
              </w:rPr>
            </w:r>
            <w:r w:rsidRPr="006A2A8B">
              <w:rPr>
                <w:rFonts w:asciiTheme="majorBidi" w:hAnsiTheme="majorBidi" w:cstheme="majorBidi"/>
                <w:color w:val="000000" w:themeColor="text1"/>
              </w:rPr>
              <w:fldChar w:fldCharType="end"/>
            </w:r>
            <w:r w:rsidRPr="006A2A8B">
              <w:rPr>
                <w:rFonts w:asciiTheme="majorBidi" w:hAnsiTheme="majorBidi" w:cstheme="majorBidi"/>
                <w:color w:val="000000" w:themeColor="text1"/>
              </w:rPr>
            </w:r>
            <w:r w:rsidRPr="006A2A8B">
              <w:rPr>
                <w:rFonts w:asciiTheme="majorBidi" w:hAnsiTheme="majorBidi" w:cstheme="majorBidi"/>
                <w:color w:val="000000" w:themeColor="text1"/>
              </w:rPr>
              <w:fldChar w:fldCharType="separate"/>
            </w:r>
            <w:r w:rsidRPr="006A2A8B">
              <w:rPr>
                <w:rFonts w:asciiTheme="majorBidi" w:hAnsiTheme="majorBidi" w:cstheme="majorBidi"/>
                <w:noProof/>
                <w:color w:val="000000" w:themeColor="text1"/>
              </w:rPr>
              <w:t>(23-26)</w:t>
            </w:r>
            <w:r w:rsidRPr="006A2A8B">
              <w:rPr>
                <w:rFonts w:asciiTheme="majorBidi" w:hAnsiTheme="majorBidi" w:cstheme="majorBidi"/>
                <w:color w:val="000000" w:themeColor="text1"/>
              </w:rPr>
              <w:fldChar w:fldCharType="end"/>
            </w: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6</w:t>
            </w:r>
          </w:p>
        </w:tc>
        <w:tc>
          <w:tcPr>
            <w:tcW w:w="479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APP, F2,  ESR1</w:t>
            </w:r>
          </w:p>
        </w:tc>
        <w:tc>
          <w:tcPr>
            <w:tcW w:w="4090"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Other genes</w:t>
            </w:r>
          </w:p>
        </w:tc>
        <w:tc>
          <w:tcPr>
            <w:tcW w:w="1340" w:type="dxa"/>
            <w:tcBorders>
              <w:top w:val="single" w:sz="4" w:space="0" w:color="auto"/>
              <w:left w:val="single" w:sz="4" w:space="0" w:color="auto"/>
              <w:bottom w:val="single" w:sz="4" w:space="0" w:color="auto"/>
              <w:right w:val="single" w:sz="4" w:space="0" w:color="auto"/>
            </w:tcBorders>
            <w:noWrap/>
          </w:tcPr>
          <w:p w:rsidR="006A2A8B" w:rsidRPr="006A2A8B" w:rsidRDefault="006A2A8B">
            <w:pPr>
              <w:spacing w:after="0" w:line="240" w:lineRule="auto"/>
              <w:rPr>
                <w:rFonts w:asciiTheme="majorBidi" w:hAnsiTheme="majorBidi" w:cstheme="majorBidi"/>
                <w:color w:val="000000" w:themeColor="text1"/>
              </w:rPr>
            </w:pPr>
          </w:p>
        </w:tc>
      </w:tr>
    </w:tbl>
    <w:p w:rsidR="006A2A8B" w:rsidRPr="006A2A8B" w:rsidRDefault="006A2A8B" w:rsidP="006A2A8B">
      <w:pPr>
        <w:rPr>
          <w:rFonts w:asciiTheme="majorBidi" w:hAnsiTheme="majorBidi" w:cstheme="majorBidi"/>
          <w:color w:val="000000" w:themeColor="text1"/>
        </w:rPr>
      </w:pPr>
    </w:p>
    <w:p w:rsidR="006A2A8B" w:rsidRPr="006A2A8B" w:rsidRDefault="006A2A8B" w:rsidP="006A2A8B">
      <w:pPr>
        <w:rPr>
          <w:rFonts w:asciiTheme="majorBidi" w:hAnsiTheme="majorBidi" w:cstheme="majorBidi"/>
          <w:color w:val="000000" w:themeColor="text1"/>
        </w:rPr>
      </w:pPr>
    </w:p>
    <w:p w:rsidR="006A2A8B" w:rsidRPr="006A2A8B" w:rsidRDefault="006A2A8B" w:rsidP="006A2A8B">
      <w:pPr>
        <w:rPr>
          <w:rFonts w:asciiTheme="majorBidi" w:hAnsiTheme="majorBidi" w:cstheme="majorBidi"/>
          <w:color w:val="000000" w:themeColor="text1"/>
        </w:rPr>
      </w:pPr>
    </w:p>
    <w:p w:rsidR="006A2A8B" w:rsidRPr="006A2A8B" w:rsidRDefault="006A2A8B" w:rsidP="006A2A8B">
      <w:pPr>
        <w:rPr>
          <w:rFonts w:asciiTheme="majorBidi" w:hAnsiTheme="majorBidi" w:cstheme="majorBidi"/>
          <w:color w:val="000000" w:themeColor="text1"/>
        </w:rPr>
      </w:pPr>
    </w:p>
    <w:p w:rsidR="006A2A8B" w:rsidRPr="006A2A8B" w:rsidRDefault="006A2A8B" w:rsidP="006A2A8B">
      <w:pPr>
        <w:rPr>
          <w:rFonts w:asciiTheme="majorBidi" w:hAnsiTheme="majorBidi" w:cstheme="majorBidi"/>
          <w:color w:val="000000" w:themeColor="text1"/>
        </w:rPr>
      </w:pPr>
    </w:p>
    <w:p w:rsidR="006A2A8B" w:rsidRPr="006A2A8B" w:rsidRDefault="006A2A8B" w:rsidP="006A2A8B">
      <w:pPr>
        <w:rPr>
          <w:rFonts w:asciiTheme="majorBidi" w:hAnsiTheme="majorBidi" w:cstheme="majorBidi"/>
          <w:color w:val="000000" w:themeColor="text1"/>
        </w:rPr>
      </w:pPr>
    </w:p>
    <w:p w:rsidR="006A2A8B" w:rsidRPr="006A2A8B" w:rsidRDefault="006A2A8B">
      <w:pPr>
        <w:bidi/>
        <w:spacing w:after="0" w:line="360" w:lineRule="auto"/>
        <w:ind w:firstLine="432"/>
        <w:jc w:val="both"/>
        <w:rPr>
          <w:rFonts w:asciiTheme="majorBidi" w:hAnsiTheme="majorBidi" w:cstheme="majorBidi"/>
        </w:rPr>
      </w:pPr>
      <w:r w:rsidRPr="006A2A8B">
        <w:rPr>
          <w:rFonts w:asciiTheme="majorBidi" w:hAnsiTheme="majorBidi" w:cstheme="majorBidi"/>
        </w:rPr>
        <w:br w:type="page"/>
      </w:r>
    </w:p>
    <w:p w:rsidR="006A2A8B" w:rsidRPr="006A2A8B" w:rsidRDefault="006A2A8B" w:rsidP="006A2A8B">
      <w:pPr>
        <w:spacing w:line="360" w:lineRule="auto"/>
        <w:jc w:val="both"/>
        <w:rPr>
          <w:rFonts w:asciiTheme="majorBidi" w:hAnsiTheme="majorBidi" w:cstheme="majorBidi"/>
          <w:color w:val="000000" w:themeColor="text1"/>
        </w:rPr>
      </w:pPr>
    </w:p>
    <w:p w:rsidR="006A2A8B" w:rsidRPr="006A2A8B" w:rsidRDefault="006A2A8B" w:rsidP="006A2A8B">
      <w:pPr>
        <w:spacing w:line="360" w:lineRule="auto"/>
        <w:jc w:val="both"/>
        <w:rPr>
          <w:rFonts w:asciiTheme="majorBidi" w:hAnsiTheme="majorBidi" w:cstheme="majorBidi"/>
          <w:color w:val="000000" w:themeColor="text1"/>
        </w:rPr>
      </w:pPr>
    </w:p>
    <w:p w:rsidR="006A2A8B" w:rsidRPr="006A2A8B" w:rsidRDefault="006A2A8B" w:rsidP="006A2A8B">
      <w:pPr>
        <w:spacing w:line="360" w:lineRule="auto"/>
        <w:jc w:val="both"/>
        <w:rPr>
          <w:rFonts w:asciiTheme="majorBidi" w:hAnsiTheme="majorBidi" w:cstheme="majorBidi"/>
          <w:color w:val="000000" w:themeColor="text1"/>
        </w:rPr>
      </w:pPr>
    </w:p>
    <w:p w:rsidR="006A2A8B" w:rsidRPr="006A2A8B" w:rsidRDefault="006A2A8B" w:rsidP="006A2A8B">
      <w:pPr>
        <w:rPr>
          <w:rFonts w:asciiTheme="majorBidi" w:hAnsiTheme="majorBidi" w:cstheme="majorBidi"/>
          <w:color w:val="000000" w:themeColor="text1"/>
        </w:rPr>
      </w:pPr>
      <w:r w:rsidRPr="006A2A8B">
        <w:rPr>
          <w:rFonts w:asciiTheme="majorBidi" w:hAnsiTheme="majorBidi" w:cstheme="majorBidi"/>
          <w:b/>
          <w:bCs/>
          <w:color w:val="000000" w:themeColor="text1"/>
        </w:rPr>
        <w:t xml:space="preserve">Table 3. </w:t>
      </w:r>
      <w:r w:rsidRPr="006A2A8B">
        <w:rPr>
          <w:rFonts w:asciiTheme="majorBidi" w:hAnsiTheme="majorBidi" w:cstheme="majorBidi"/>
          <w:color w:val="000000" w:themeColor="text1"/>
        </w:rPr>
        <w:t>Classified related pathways of burn PPI network are shown Group name was determined based on the common features pathways. For example the first group are affected by immunological events in body so are marked as Immunological related pathways.</w:t>
      </w:r>
    </w:p>
    <w:p w:rsidR="006A2A8B" w:rsidRPr="006A2A8B" w:rsidRDefault="006A2A8B" w:rsidP="006A2A8B">
      <w:pPr>
        <w:rPr>
          <w:rFonts w:asciiTheme="majorBidi" w:hAnsiTheme="majorBidi" w:cstheme="majorBidi"/>
          <w:color w:val="000000" w:themeColor="text1"/>
        </w:rPr>
      </w:pPr>
      <w:r w:rsidRPr="006A2A8B">
        <w:rPr>
          <w:rFonts w:asciiTheme="majorBidi" w:hAnsiTheme="majorBidi" w:cstheme="majorBidi"/>
          <w:color w:val="000000" w:themeColor="text1"/>
        </w:rPr>
        <w:t xml:space="preserve">    </w:t>
      </w:r>
    </w:p>
    <w:tbl>
      <w:tblPr>
        <w:tblStyle w:val="TableGrid"/>
        <w:tblpPr w:leftFromText="180" w:rightFromText="180" w:vertAnchor="text" w:horzAnchor="margin" w:tblpX="-599" w:tblpY="167"/>
        <w:tblW w:w="10031" w:type="dxa"/>
        <w:tblInd w:w="0" w:type="dxa"/>
        <w:tblLook w:val="04A0" w:firstRow="1" w:lastRow="0" w:firstColumn="1" w:lastColumn="0" w:noHBand="0" w:noVBand="1"/>
      </w:tblPr>
      <w:tblGrid>
        <w:gridCol w:w="543"/>
        <w:gridCol w:w="5377"/>
        <w:gridCol w:w="4111"/>
      </w:tblGrid>
      <w:tr w:rsidR="006A2A8B" w:rsidRPr="006A2A8B" w:rsidTr="006A2A8B">
        <w:trPr>
          <w:trHeight w:val="449"/>
        </w:trPr>
        <w:tc>
          <w:tcPr>
            <w:tcW w:w="5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R</w:t>
            </w:r>
          </w:p>
        </w:tc>
        <w:tc>
          <w:tcPr>
            <w:tcW w:w="537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 xml:space="preserve"> Pathways</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A2A8B" w:rsidRPr="006A2A8B" w:rsidRDefault="006A2A8B">
            <w:pPr>
              <w:spacing w:after="0" w:line="240" w:lineRule="auto"/>
              <w:rPr>
                <w:rFonts w:asciiTheme="majorBidi" w:hAnsiTheme="majorBidi" w:cstheme="majorBidi"/>
                <w:b/>
                <w:bCs/>
                <w:color w:val="000000" w:themeColor="text1"/>
              </w:rPr>
            </w:pPr>
            <w:r w:rsidRPr="006A2A8B">
              <w:rPr>
                <w:rFonts w:asciiTheme="majorBidi" w:hAnsiTheme="majorBidi" w:cstheme="majorBidi"/>
                <w:b/>
                <w:bCs/>
                <w:color w:val="000000" w:themeColor="text1"/>
              </w:rPr>
              <w:t>Group name</w:t>
            </w: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1</w:t>
            </w:r>
          </w:p>
        </w:tc>
        <w:tc>
          <w:tcPr>
            <w:tcW w:w="537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 xml:space="preserve">Inflammatory bowel disease (IBD),    IL-17 signaling pathway,  Toll-like receptor signaling pathway, Th17 cell differentiation </w:t>
            </w:r>
          </w:p>
        </w:tc>
        <w:tc>
          <w:tcPr>
            <w:tcW w:w="4111"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Immunological related pathways</w:t>
            </w: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2</w:t>
            </w:r>
          </w:p>
        </w:tc>
        <w:tc>
          <w:tcPr>
            <w:tcW w:w="537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highlight w:val="yellow"/>
              </w:rPr>
            </w:pPr>
            <w:r w:rsidRPr="006A2A8B">
              <w:rPr>
                <w:rFonts w:asciiTheme="majorBidi" w:hAnsiTheme="majorBidi" w:cstheme="majorBidi"/>
                <w:color w:val="000000" w:themeColor="text1"/>
              </w:rPr>
              <w:t>Type II diabetes mellitus</w:t>
            </w:r>
          </w:p>
        </w:tc>
        <w:tc>
          <w:tcPr>
            <w:tcW w:w="4111"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Metabolic  related pathway</w:t>
            </w: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3</w:t>
            </w:r>
          </w:p>
        </w:tc>
        <w:tc>
          <w:tcPr>
            <w:tcW w:w="537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proofErr w:type="spellStart"/>
            <w:r w:rsidRPr="006A2A8B">
              <w:rPr>
                <w:rFonts w:asciiTheme="majorBidi" w:hAnsiTheme="majorBidi" w:cstheme="majorBidi"/>
                <w:color w:val="000000" w:themeColor="text1"/>
              </w:rPr>
              <w:t>Glioma</w:t>
            </w:r>
            <w:proofErr w:type="spellEnd"/>
            <w:r w:rsidRPr="006A2A8B">
              <w:rPr>
                <w:rFonts w:asciiTheme="majorBidi" w:hAnsiTheme="majorBidi" w:cstheme="majorBidi"/>
                <w:color w:val="000000" w:themeColor="text1"/>
              </w:rPr>
              <w:t>, Colorectal cancer, Melanoma</w:t>
            </w:r>
          </w:p>
        </w:tc>
        <w:tc>
          <w:tcPr>
            <w:tcW w:w="4111"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Cancer  related pathways</w:t>
            </w: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4</w:t>
            </w:r>
          </w:p>
        </w:tc>
        <w:tc>
          <w:tcPr>
            <w:tcW w:w="537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proofErr w:type="spellStart"/>
            <w:r w:rsidRPr="006A2A8B">
              <w:rPr>
                <w:rFonts w:asciiTheme="majorBidi" w:hAnsiTheme="majorBidi" w:cstheme="majorBidi"/>
                <w:color w:val="000000" w:themeColor="text1"/>
              </w:rPr>
              <w:t>Kaposi,s</w:t>
            </w:r>
            <w:proofErr w:type="spellEnd"/>
            <w:r w:rsidRPr="006A2A8B">
              <w:rPr>
                <w:rFonts w:asciiTheme="majorBidi" w:hAnsiTheme="majorBidi" w:cstheme="majorBidi"/>
                <w:color w:val="000000" w:themeColor="text1"/>
              </w:rPr>
              <w:t xml:space="preserve"> sarcoma-associated </w:t>
            </w:r>
            <w:proofErr w:type="spellStart"/>
            <w:r w:rsidRPr="006A2A8B">
              <w:rPr>
                <w:rFonts w:asciiTheme="majorBidi" w:hAnsiTheme="majorBidi" w:cstheme="majorBidi"/>
                <w:color w:val="000000" w:themeColor="text1"/>
              </w:rPr>
              <w:t>herpesvirus</w:t>
            </w:r>
            <w:proofErr w:type="spellEnd"/>
            <w:r w:rsidRPr="006A2A8B">
              <w:rPr>
                <w:rFonts w:asciiTheme="majorBidi" w:hAnsiTheme="majorBidi" w:cstheme="majorBidi"/>
                <w:color w:val="000000" w:themeColor="text1"/>
              </w:rPr>
              <w:t xml:space="preserve"> infection, </w:t>
            </w:r>
            <w:proofErr w:type="spellStart"/>
            <w:r w:rsidRPr="006A2A8B">
              <w:rPr>
                <w:rFonts w:asciiTheme="majorBidi" w:hAnsiTheme="majorBidi" w:cstheme="majorBidi"/>
                <w:color w:val="000000" w:themeColor="text1"/>
              </w:rPr>
              <w:t>Chagas</w:t>
            </w:r>
            <w:proofErr w:type="spellEnd"/>
            <w:r w:rsidRPr="006A2A8B">
              <w:rPr>
                <w:rFonts w:asciiTheme="majorBidi" w:hAnsiTheme="majorBidi" w:cstheme="majorBidi"/>
                <w:color w:val="000000" w:themeColor="text1"/>
              </w:rPr>
              <w:t xml:space="preserve"> disease (American </w:t>
            </w:r>
            <w:proofErr w:type="spellStart"/>
            <w:r w:rsidRPr="006A2A8B">
              <w:rPr>
                <w:rFonts w:asciiTheme="majorBidi" w:hAnsiTheme="majorBidi" w:cstheme="majorBidi"/>
                <w:color w:val="000000" w:themeColor="text1"/>
              </w:rPr>
              <w:t>trypanosomiasis</w:t>
            </w:r>
            <w:proofErr w:type="spellEnd"/>
            <w:r w:rsidRPr="006A2A8B">
              <w:rPr>
                <w:rFonts w:asciiTheme="majorBidi" w:hAnsiTheme="majorBidi" w:cstheme="majorBidi"/>
                <w:color w:val="000000" w:themeColor="text1"/>
              </w:rPr>
              <w:t>), Hepatitis B, Pertussis (</w:t>
            </w:r>
            <w:proofErr w:type="spellStart"/>
            <w:r w:rsidRPr="006A2A8B">
              <w:rPr>
                <w:rFonts w:asciiTheme="majorBidi" w:hAnsiTheme="majorBidi" w:cstheme="majorBidi"/>
                <w:color w:val="000000" w:themeColor="text1"/>
              </w:rPr>
              <w:t>bacteri</w:t>
            </w:r>
            <w:proofErr w:type="spellEnd"/>
            <w:r w:rsidRPr="006A2A8B">
              <w:rPr>
                <w:rFonts w:asciiTheme="majorBidi" w:hAnsiTheme="majorBidi" w:cstheme="majorBidi"/>
                <w:color w:val="000000" w:themeColor="text1"/>
              </w:rPr>
              <w:t>)</w:t>
            </w:r>
          </w:p>
        </w:tc>
        <w:tc>
          <w:tcPr>
            <w:tcW w:w="4111"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Infection related pathways</w:t>
            </w: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5</w:t>
            </w:r>
          </w:p>
        </w:tc>
        <w:tc>
          <w:tcPr>
            <w:tcW w:w="537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proofErr w:type="spellStart"/>
            <w:r w:rsidRPr="006A2A8B">
              <w:rPr>
                <w:rFonts w:asciiTheme="majorBidi" w:hAnsiTheme="majorBidi" w:cstheme="majorBidi"/>
                <w:color w:val="000000" w:themeColor="text1"/>
              </w:rPr>
              <w:t>Neurotropin</w:t>
            </w:r>
            <w:proofErr w:type="spellEnd"/>
            <w:r w:rsidRPr="006A2A8B">
              <w:rPr>
                <w:rFonts w:asciiTheme="majorBidi" w:hAnsiTheme="majorBidi" w:cstheme="majorBidi"/>
                <w:color w:val="000000" w:themeColor="text1"/>
              </w:rPr>
              <w:t xml:space="preserve"> signaling pathway </w:t>
            </w:r>
          </w:p>
        </w:tc>
        <w:tc>
          <w:tcPr>
            <w:tcW w:w="4111"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Nervous system related pathway</w:t>
            </w:r>
          </w:p>
        </w:tc>
      </w:tr>
      <w:tr w:rsidR="006A2A8B" w:rsidRPr="006A2A8B" w:rsidTr="006A2A8B">
        <w:trPr>
          <w:trHeight w:val="300"/>
        </w:trPr>
        <w:tc>
          <w:tcPr>
            <w:tcW w:w="543"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6</w:t>
            </w:r>
          </w:p>
        </w:tc>
        <w:tc>
          <w:tcPr>
            <w:tcW w:w="5377"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Prolactin signaling pathway</w:t>
            </w:r>
          </w:p>
        </w:tc>
        <w:tc>
          <w:tcPr>
            <w:tcW w:w="4111" w:type="dxa"/>
            <w:tcBorders>
              <w:top w:val="single" w:sz="4" w:space="0" w:color="auto"/>
              <w:left w:val="single" w:sz="4" w:space="0" w:color="auto"/>
              <w:bottom w:val="single" w:sz="4" w:space="0" w:color="auto"/>
              <w:right w:val="single" w:sz="4" w:space="0" w:color="auto"/>
            </w:tcBorders>
            <w:hideMark/>
          </w:tcPr>
          <w:p w:rsidR="006A2A8B" w:rsidRPr="006A2A8B" w:rsidRDefault="006A2A8B">
            <w:pPr>
              <w:spacing w:after="0" w:line="240" w:lineRule="auto"/>
              <w:rPr>
                <w:rFonts w:asciiTheme="majorBidi" w:hAnsiTheme="majorBidi" w:cstheme="majorBidi"/>
                <w:color w:val="000000" w:themeColor="text1"/>
              </w:rPr>
            </w:pPr>
            <w:r w:rsidRPr="006A2A8B">
              <w:rPr>
                <w:rFonts w:asciiTheme="majorBidi" w:hAnsiTheme="majorBidi" w:cstheme="majorBidi"/>
                <w:color w:val="000000" w:themeColor="text1"/>
              </w:rPr>
              <w:t>Reproduction and lactation related pathway</w:t>
            </w:r>
          </w:p>
        </w:tc>
      </w:tr>
    </w:tbl>
    <w:p w:rsidR="006A2A8B" w:rsidRPr="006A2A8B" w:rsidRDefault="006A2A8B" w:rsidP="006A2A8B">
      <w:pPr>
        <w:tabs>
          <w:tab w:val="left" w:pos="2565"/>
        </w:tabs>
        <w:rPr>
          <w:rFonts w:asciiTheme="majorBidi" w:hAnsiTheme="majorBidi" w:cstheme="majorBidi"/>
          <w:color w:val="000000" w:themeColor="text1"/>
        </w:rPr>
      </w:pPr>
    </w:p>
    <w:p w:rsidR="006A2A8B" w:rsidRPr="006A2A8B" w:rsidRDefault="006A2A8B">
      <w:pPr>
        <w:bidi/>
        <w:spacing w:after="0" w:line="360" w:lineRule="auto"/>
        <w:ind w:firstLine="432"/>
        <w:jc w:val="both"/>
        <w:rPr>
          <w:rFonts w:asciiTheme="majorBidi" w:hAnsiTheme="majorBidi" w:cstheme="majorBidi"/>
        </w:rPr>
      </w:pPr>
      <w:r w:rsidRPr="006A2A8B">
        <w:rPr>
          <w:rFonts w:asciiTheme="majorBidi" w:hAnsiTheme="majorBidi" w:cstheme="majorBidi"/>
        </w:rPr>
        <w:br w:type="page"/>
      </w:r>
    </w:p>
    <w:p w:rsidR="006A2A8B" w:rsidRPr="006A2A8B" w:rsidRDefault="006A2A8B" w:rsidP="006A2A8B">
      <w:pPr>
        <w:rPr>
          <w:rFonts w:asciiTheme="majorBidi" w:hAnsiTheme="majorBidi" w:cstheme="majorBidi"/>
          <w:noProof/>
          <w:color w:val="000000" w:themeColor="text1"/>
        </w:rPr>
      </w:pPr>
      <w:r w:rsidRPr="006A2A8B">
        <w:rPr>
          <w:rFonts w:asciiTheme="majorBidi" w:hAnsiTheme="majorBidi" w:cstheme="majorBidi"/>
          <w:noProof/>
          <w:color w:val="000000" w:themeColor="text1"/>
        </w:rPr>
        <w:lastRenderedPageBreak/>
        <w:drawing>
          <wp:inline distT="0" distB="0" distL="0" distR="0">
            <wp:extent cx="5943600" cy="2286000"/>
            <wp:effectExtent l="0" t="0" r="0" b="0"/>
            <wp:docPr id="2" name="Picture 2" descr="buuuurn degr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uuurn degree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rsidR="006A2A8B" w:rsidRPr="006A2A8B" w:rsidRDefault="006A2A8B" w:rsidP="006A2A8B">
      <w:pPr>
        <w:rPr>
          <w:rFonts w:asciiTheme="majorBidi" w:hAnsiTheme="majorBidi" w:cstheme="majorBidi"/>
          <w:color w:val="000000" w:themeColor="text1"/>
        </w:rPr>
      </w:pPr>
      <w:r w:rsidRPr="006A2A8B">
        <w:rPr>
          <w:rFonts w:asciiTheme="majorBidi" w:hAnsiTheme="majorBidi" w:cstheme="majorBidi"/>
          <w:b/>
          <w:bCs/>
          <w:color w:val="000000" w:themeColor="text1"/>
        </w:rPr>
        <w:t>Figure 1.</w:t>
      </w:r>
      <w:r w:rsidRPr="006A2A8B">
        <w:rPr>
          <w:rFonts w:asciiTheme="majorBidi" w:hAnsiTheme="majorBidi" w:cstheme="majorBidi"/>
          <w:color w:val="000000" w:themeColor="text1"/>
        </w:rPr>
        <w:t xml:space="preserve"> Degree distribution of nodes of burn PPI network is presented. Power law was fitted by y=</w:t>
      </w:r>
      <w:proofErr w:type="spellStart"/>
      <w:r w:rsidRPr="006A2A8B">
        <w:rPr>
          <w:rFonts w:asciiTheme="majorBidi" w:hAnsiTheme="majorBidi" w:cstheme="majorBidi"/>
          <w:color w:val="000000" w:themeColor="text1"/>
        </w:rPr>
        <w:t>ax</w:t>
      </w:r>
      <w:r w:rsidRPr="006A2A8B">
        <w:rPr>
          <w:rFonts w:asciiTheme="majorBidi" w:hAnsiTheme="majorBidi" w:cstheme="majorBidi"/>
          <w:color w:val="000000" w:themeColor="text1"/>
          <w:vertAlign w:val="superscript"/>
        </w:rPr>
        <w:t>b</w:t>
      </w:r>
      <w:proofErr w:type="spellEnd"/>
      <w:r w:rsidRPr="006A2A8B">
        <w:rPr>
          <w:rFonts w:asciiTheme="majorBidi" w:hAnsiTheme="majorBidi" w:cstheme="majorBidi"/>
          <w:color w:val="000000" w:themeColor="text1"/>
        </w:rPr>
        <w:t>, a=150.19, b=-0.903, R-squared=0.789, and correlation=0.683.</w:t>
      </w:r>
    </w:p>
    <w:p w:rsidR="006A2A8B" w:rsidRPr="006A2A8B" w:rsidRDefault="006A2A8B">
      <w:pPr>
        <w:bidi/>
        <w:spacing w:after="0" w:line="360" w:lineRule="auto"/>
        <w:ind w:firstLine="432"/>
        <w:jc w:val="both"/>
        <w:rPr>
          <w:rFonts w:asciiTheme="majorBidi" w:hAnsiTheme="majorBidi" w:cstheme="majorBidi"/>
          <w:color w:val="000000" w:themeColor="text1"/>
        </w:rPr>
      </w:pPr>
      <w:r w:rsidRPr="006A2A8B">
        <w:rPr>
          <w:rFonts w:asciiTheme="majorBidi" w:hAnsiTheme="majorBidi" w:cstheme="majorBidi"/>
          <w:color w:val="000000" w:themeColor="text1"/>
        </w:rPr>
        <w:br w:type="page"/>
      </w:r>
    </w:p>
    <w:p w:rsidR="006A2A8B" w:rsidRPr="006A2A8B" w:rsidRDefault="006A2A8B" w:rsidP="006A2A8B">
      <w:pPr>
        <w:rPr>
          <w:rFonts w:asciiTheme="majorBidi" w:hAnsiTheme="majorBidi" w:cstheme="majorBidi"/>
          <w:color w:val="000000" w:themeColor="text1"/>
        </w:rPr>
      </w:pPr>
    </w:p>
    <w:p w:rsidR="006A2A8B" w:rsidRPr="006A2A8B" w:rsidRDefault="006A2A8B" w:rsidP="006A2A8B">
      <w:pPr>
        <w:rPr>
          <w:rFonts w:asciiTheme="majorBidi" w:hAnsiTheme="majorBidi" w:cstheme="majorBidi"/>
          <w:noProof/>
          <w:color w:val="000000" w:themeColor="text1"/>
        </w:rPr>
      </w:pPr>
      <w:r w:rsidRPr="006A2A8B">
        <w:rPr>
          <w:rFonts w:asciiTheme="majorBidi" w:hAnsiTheme="majorBidi" w:cstheme="majorBidi"/>
          <w:noProof/>
          <w:color w:val="000000" w:themeColor="text1"/>
        </w:rPr>
        <w:drawing>
          <wp:inline distT="0" distB="0" distL="0" distR="0">
            <wp:extent cx="5943600" cy="2181225"/>
            <wp:effectExtent l="0" t="0" r="0" b="9525"/>
            <wp:docPr id="1" name="Picture 1" descr="buuuurn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uuurn B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181225"/>
                    </a:xfrm>
                    <a:prstGeom prst="rect">
                      <a:avLst/>
                    </a:prstGeom>
                    <a:noFill/>
                    <a:ln>
                      <a:noFill/>
                    </a:ln>
                  </pic:spPr>
                </pic:pic>
              </a:graphicData>
            </a:graphic>
          </wp:inline>
        </w:drawing>
      </w:r>
    </w:p>
    <w:p w:rsidR="006A2A8B" w:rsidRPr="006A2A8B" w:rsidRDefault="006A2A8B" w:rsidP="006A2A8B">
      <w:pPr>
        <w:rPr>
          <w:rFonts w:asciiTheme="majorBidi" w:hAnsiTheme="majorBidi" w:cstheme="majorBidi"/>
          <w:color w:val="000000" w:themeColor="text1"/>
        </w:rPr>
      </w:pPr>
      <w:r w:rsidRPr="006A2A8B">
        <w:rPr>
          <w:rFonts w:asciiTheme="majorBidi" w:hAnsiTheme="majorBidi" w:cstheme="majorBidi"/>
          <w:b/>
          <w:bCs/>
          <w:color w:val="000000" w:themeColor="text1"/>
        </w:rPr>
        <w:t>Figure 2</w:t>
      </w:r>
      <w:r w:rsidRPr="006A2A8B">
        <w:rPr>
          <w:rFonts w:asciiTheme="majorBidi" w:hAnsiTheme="majorBidi" w:cstheme="majorBidi"/>
          <w:color w:val="000000" w:themeColor="text1"/>
        </w:rPr>
        <w:t xml:space="preserve">. </w:t>
      </w:r>
      <w:proofErr w:type="spellStart"/>
      <w:proofErr w:type="gramStart"/>
      <w:r w:rsidRPr="006A2A8B">
        <w:rPr>
          <w:rFonts w:asciiTheme="majorBidi" w:hAnsiTheme="majorBidi" w:cstheme="majorBidi"/>
          <w:color w:val="000000" w:themeColor="text1"/>
        </w:rPr>
        <w:t>betweenness</w:t>
      </w:r>
      <w:proofErr w:type="spellEnd"/>
      <w:proofErr w:type="gramEnd"/>
      <w:r w:rsidRPr="006A2A8B">
        <w:rPr>
          <w:rFonts w:asciiTheme="majorBidi" w:hAnsiTheme="majorBidi" w:cstheme="majorBidi"/>
          <w:color w:val="000000" w:themeColor="text1"/>
        </w:rPr>
        <w:t xml:space="preserve"> distribution of nodes of burn PPI network is illustrated. Power law was fitted by y=</w:t>
      </w:r>
      <w:proofErr w:type="spellStart"/>
      <w:r w:rsidRPr="006A2A8B">
        <w:rPr>
          <w:rFonts w:asciiTheme="majorBidi" w:hAnsiTheme="majorBidi" w:cstheme="majorBidi"/>
          <w:color w:val="000000" w:themeColor="text1"/>
        </w:rPr>
        <w:t>ax</w:t>
      </w:r>
      <w:r w:rsidRPr="006A2A8B">
        <w:rPr>
          <w:rFonts w:asciiTheme="majorBidi" w:hAnsiTheme="majorBidi" w:cstheme="majorBidi"/>
          <w:color w:val="000000" w:themeColor="text1"/>
          <w:vertAlign w:val="superscript"/>
        </w:rPr>
        <w:t>b</w:t>
      </w:r>
      <w:proofErr w:type="spellEnd"/>
      <w:r w:rsidRPr="006A2A8B">
        <w:rPr>
          <w:rFonts w:asciiTheme="majorBidi" w:hAnsiTheme="majorBidi" w:cstheme="majorBidi"/>
          <w:color w:val="000000" w:themeColor="text1"/>
        </w:rPr>
        <w:t>, a=000, b=1.654, R-squared=0.694, and correlation=0.841.</w:t>
      </w:r>
    </w:p>
    <w:p w:rsidR="006A2A8B" w:rsidRPr="006A2A8B" w:rsidRDefault="006A2A8B">
      <w:pPr>
        <w:bidi/>
        <w:spacing w:after="0" w:line="360" w:lineRule="auto"/>
        <w:ind w:firstLine="432"/>
        <w:jc w:val="both"/>
        <w:rPr>
          <w:rFonts w:asciiTheme="majorBidi" w:hAnsiTheme="majorBidi" w:cstheme="majorBidi"/>
          <w:color w:val="000000" w:themeColor="text1"/>
        </w:rPr>
      </w:pPr>
      <w:r w:rsidRPr="006A2A8B">
        <w:rPr>
          <w:rFonts w:asciiTheme="majorBidi" w:hAnsiTheme="majorBidi" w:cstheme="majorBidi"/>
          <w:color w:val="000000" w:themeColor="text1"/>
        </w:rPr>
        <w:br w:type="page"/>
      </w:r>
    </w:p>
    <w:p w:rsidR="006A2A8B" w:rsidRPr="006A2A8B" w:rsidRDefault="006A2A8B" w:rsidP="006A2A8B">
      <w:pPr>
        <w:ind w:left="-993"/>
        <w:rPr>
          <w:rFonts w:asciiTheme="majorBidi" w:hAnsiTheme="majorBidi" w:cstheme="majorBidi"/>
          <w:color w:val="000000" w:themeColor="text1"/>
        </w:rPr>
      </w:pPr>
      <w:bookmarkStart w:id="0" w:name="_GoBack"/>
      <w:r w:rsidRPr="006A2A8B">
        <w:rPr>
          <w:rFonts w:asciiTheme="majorBidi" w:hAnsiTheme="majorBidi" w:cstheme="majorBidi"/>
          <w:noProof/>
          <w:color w:val="000000" w:themeColor="text1"/>
        </w:rPr>
        <w:lastRenderedPageBreak/>
        <w:drawing>
          <wp:inline distT="0" distB="0" distL="0" distR="0">
            <wp:extent cx="6477000" cy="4181475"/>
            <wp:effectExtent l="0" t="0" r="0" b="9525"/>
            <wp:docPr id="3" name="Picture 3" descr="bur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rn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0" cy="4181475"/>
                    </a:xfrm>
                    <a:prstGeom prst="rect">
                      <a:avLst/>
                    </a:prstGeom>
                    <a:noFill/>
                    <a:ln>
                      <a:noFill/>
                    </a:ln>
                  </pic:spPr>
                </pic:pic>
              </a:graphicData>
            </a:graphic>
          </wp:inline>
        </w:drawing>
      </w:r>
      <w:bookmarkEnd w:id="0"/>
    </w:p>
    <w:p w:rsidR="006A2A8B" w:rsidRPr="006A2A8B" w:rsidRDefault="006A2A8B" w:rsidP="006A2A8B">
      <w:pPr>
        <w:spacing w:line="360" w:lineRule="auto"/>
        <w:jc w:val="both"/>
        <w:rPr>
          <w:rFonts w:asciiTheme="majorBidi" w:hAnsiTheme="majorBidi" w:cstheme="majorBidi"/>
          <w:color w:val="000000" w:themeColor="text1"/>
        </w:rPr>
      </w:pPr>
      <w:r w:rsidRPr="006A2A8B">
        <w:rPr>
          <w:rFonts w:asciiTheme="majorBidi" w:hAnsiTheme="majorBidi" w:cstheme="majorBidi"/>
          <w:b/>
          <w:bCs/>
          <w:color w:val="000000" w:themeColor="text1"/>
        </w:rPr>
        <w:t xml:space="preserve">Figure 2. </w:t>
      </w:r>
      <w:r w:rsidRPr="006A2A8B">
        <w:rPr>
          <w:rFonts w:asciiTheme="majorBidi" w:hAnsiTheme="majorBidi" w:cstheme="majorBidi"/>
          <w:color w:val="000000" w:themeColor="text1"/>
        </w:rPr>
        <w:t xml:space="preserve">The hub-genes (that are arranged in the around of the network and are identified by red color) of burn PPI network and their related biochemical pathways (the circles) which were recognized by </w:t>
      </w:r>
      <w:proofErr w:type="spellStart"/>
      <w:r w:rsidRPr="006A2A8B">
        <w:rPr>
          <w:rFonts w:asciiTheme="majorBidi" w:hAnsiTheme="majorBidi" w:cstheme="majorBidi"/>
          <w:color w:val="000000" w:themeColor="text1"/>
        </w:rPr>
        <w:t>ClueGO</w:t>
      </w:r>
      <w:proofErr w:type="spellEnd"/>
      <w:r w:rsidRPr="006A2A8B">
        <w:rPr>
          <w:rFonts w:asciiTheme="majorBidi" w:hAnsiTheme="majorBidi" w:cstheme="majorBidi"/>
          <w:color w:val="000000" w:themeColor="text1"/>
        </w:rPr>
        <w:t xml:space="preserve"> are shown. The each colored part of a circle refers to a certain pathway for example the darkest red color corresponds to Th17 cell differentiation while the darkest blue color refers to Melanoma. If a circle is included the darkest red and blue colors talk about Th17 cell differentiation and Melanoma pathways. The name of circle is determined based of les P-value amount of pathways.</w:t>
      </w:r>
    </w:p>
    <w:p w:rsidR="006A2A8B" w:rsidRPr="006A2A8B" w:rsidRDefault="006A2A8B" w:rsidP="006A2A8B">
      <w:pPr>
        <w:rPr>
          <w:rFonts w:asciiTheme="majorBidi" w:hAnsiTheme="majorBidi" w:cstheme="majorBidi"/>
          <w:color w:val="000000" w:themeColor="text1"/>
        </w:rPr>
      </w:pPr>
    </w:p>
    <w:p w:rsidR="00FB6CB9" w:rsidRPr="006A2A8B" w:rsidRDefault="00FB6CB9">
      <w:pPr>
        <w:rPr>
          <w:rFonts w:asciiTheme="majorBidi" w:hAnsiTheme="majorBidi" w:cstheme="majorBidi"/>
        </w:rPr>
      </w:pPr>
    </w:p>
    <w:sectPr w:rsidR="00FB6CB9" w:rsidRPr="006A2A8B" w:rsidSect="004A2594">
      <w:pgSz w:w="12240" w:h="15840"/>
      <w:pgMar w:top="1584" w:right="1872" w:bottom="1584"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8B"/>
    <w:rsid w:val="000E1F6E"/>
    <w:rsid w:val="004A2594"/>
    <w:rsid w:val="006A2A8B"/>
    <w:rsid w:val="007A64B3"/>
    <w:rsid w:val="00FB6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32C9A-C63A-4442-9CC3-15766BB4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spacing w:line="360" w:lineRule="auto"/>
        <w:ind w:firstLine="43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A8B"/>
    <w:pPr>
      <w:bidi w:val="0"/>
      <w:spacing w:after="160" w:line="256" w:lineRule="auto"/>
      <w:ind w:firstLine="0"/>
      <w:jc w:val="left"/>
    </w:pPr>
  </w:style>
  <w:style w:type="paragraph" w:styleId="Heading3">
    <w:name w:val="heading 3"/>
    <w:basedOn w:val="Normal"/>
    <w:next w:val="Normal"/>
    <w:link w:val="Heading3Char"/>
    <w:uiPriority w:val="9"/>
    <w:semiHidden/>
    <w:unhideWhenUsed/>
    <w:qFormat/>
    <w:rsid w:val="000E1F6E"/>
    <w:pPr>
      <w:keepNext/>
      <w:keepLines/>
      <w:bidi/>
      <w:spacing w:before="40" w:after="0" w:line="360" w:lineRule="auto"/>
      <w:ind w:firstLine="432"/>
      <w:jc w:val="both"/>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یتر فرعی"/>
    <w:basedOn w:val="Heading3"/>
    <w:qFormat/>
    <w:rsid w:val="000E1F6E"/>
    <w:pPr>
      <w:widowControl w:val="0"/>
      <w:spacing w:before="0" w:line="276" w:lineRule="auto"/>
      <w:jc w:val="lowKashida"/>
    </w:pPr>
    <w:rPr>
      <w:rFonts w:ascii="Times New Roman" w:eastAsia="Times New Roman" w:hAnsi="Times New Roman" w:cs="B Mitra"/>
      <w:color w:val="1F4D78"/>
      <w:szCs w:val="28"/>
    </w:rPr>
  </w:style>
  <w:style w:type="character" w:customStyle="1" w:styleId="Heading3Char">
    <w:name w:val="Heading 3 Char"/>
    <w:basedOn w:val="DefaultParagraphFont"/>
    <w:link w:val="Heading3"/>
    <w:uiPriority w:val="9"/>
    <w:semiHidden/>
    <w:rsid w:val="000E1F6E"/>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6A2A8B"/>
    <w:pPr>
      <w:bidi w:val="0"/>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926210">
      <w:bodyDiv w:val="1"/>
      <w:marLeft w:val="0"/>
      <w:marRight w:val="0"/>
      <w:marTop w:val="0"/>
      <w:marBottom w:val="0"/>
      <w:divBdr>
        <w:top w:val="none" w:sz="0" w:space="0" w:color="auto"/>
        <w:left w:val="none" w:sz="0" w:space="0" w:color="auto"/>
        <w:bottom w:val="none" w:sz="0" w:space="0" w:color="auto"/>
        <w:right w:val="none" w:sz="0" w:space="0" w:color="auto"/>
      </w:divBdr>
    </w:div>
    <w:div w:id="560867965">
      <w:bodyDiv w:val="1"/>
      <w:marLeft w:val="0"/>
      <w:marRight w:val="0"/>
      <w:marTop w:val="0"/>
      <w:marBottom w:val="0"/>
      <w:divBdr>
        <w:top w:val="none" w:sz="0" w:space="0" w:color="auto"/>
        <w:left w:val="none" w:sz="0" w:space="0" w:color="auto"/>
        <w:bottom w:val="none" w:sz="0" w:space="0" w:color="auto"/>
        <w:right w:val="none" w:sz="0" w:space="0" w:color="auto"/>
      </w:divBdr>
    </w:div>
    <w:div w:id="1154494334">
      <w:bodyDiv w:val="1"/>
      <w:marLeft w:val="0"/>
      <w:marRight w:val="0"/>
      <w:marTop w:val="0"/>
      <w:marBottom w:val="0"/>
      <w:divBdr>
        <w:top w:val="none" w:sz="0" w:space="0" w:color="auto"/>
        <w:left w:val="none" w:sz="0" w:space="0" w:color="auto"/>
        <w:bottom w:val="none" w:sz="0" w:space="0" w:color="auto"/>
        <w:right w:val="none" w:sz="0" w:space="0" w:color="auto"/>
      </w:divBdr>
    </w:div>
    <w:div w:id="18694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Dr.rostami</dc:creator>
  <cp:keywords/>
  <dc:description/>
  <cp:lastModifiedBy>Dr.rostami</cp:lastModifiedBy>
  <cp:revision>1</cp:revision>
  <dcterms:created xsi:type="dcterms:W3CDTF">2018-06-12T12:49:00Z</dcterms:created>
  <dcterms:modified xsi:type="dcterms:W3CDTF">2018-06-12T12:50:00Z</dcterms:modified>
</cp:coreProperties>
</file>