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28" w:rsidRDefault="00615FDF">
      <w:pPr>
        <w:rPr>
          <w:rtl/>
        </w:rPr>
      </w:pPr>
      <w:r w:rsidRPr="001B0F68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3258ACB" wp14:editId="524A31B6">
            <wp:extent cx="4631635" cy="3060541"/>
            <wp:effectExtent l="0" t="0" r="0" b="0"/>
            <wp:docPr id="1" name="Picture 2" descr="C:\Users\alghadir\Desktop\گزارش کار\razeeyal24-1-95\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alghadir\Desktop\گزارش کار\razeeyal24-1-95\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325" cy="306430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15FDF" w:rsidRDefault="00615FDF">
      <w:pPr>
        <w:rPr>
          <w:rtl/>
        </w:rPr>
      </w:pPr>
    </w:p>
    <w:p w:rsidR="00615FDF" w:rsidRDefault="00615FDF" w:rsidP="00615FDF">
      <w:pPr>
        <w:bidi w:val="0"/>
        <w:spacing w:line="360" w:lineRule="auto"/>
        <w:ind w:left="567" w:hanging="567"/>
        <w:jc w:val="center"/>
        <w:rPr>
          <w:rFonts w:asciiTheme="majorBidi" w:hAnsiTheme="majorBidi" w:cstheme="majorBidi"/>
          <w:sz w:val="24"/>
          <w:szCs w:val="24"/>
        </w:rPr>
      </w:pPr>
      <w:proofErr w:type="gramStart"/>
      <w:r w:rsidRPr="00736A26">
        <w:rPr>
          <w:rFonts w:asciiTheme="majorBidi" w:hAnsiTheme="majorBidi" w:cstheme="majorBidi"/>
          <w:b/>
          <w:bCs/>
          <w:sz w:val="24"/>
          <w:szCs w:val="24"/>
        </w:rPr>
        <w:t>Fig</w:t>
      </w:r>
      <w:r>
        <w:rPr>
          <w:rFonts w:asciiTheme="majorBidi" w:hAnsiTheme="majorBidi" w:cstheme="majorBidi"/>
          <w:b/>
          <w:bCs/>
          <w:sz w:val="24"/>
          <w:szCs w:val="24"/>
        </w:rPr>
        <w:t>ure</w:t>
      </w:r>
      <w:r w:rsidRPr="00736A2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736A26">
        <w:rPr>
          <w:rFonts w:asciiTheme="majorBidi" w:hAnsiTheme="majorBidi" w:cstheme="majorBidi"/>
          <w:b/>
          <w:bCs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Scanninig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electron microscopy of drug-loaded NPs.</w:t>
      </w:r>
      <w:proofErr w:type="gramEnd"/>
    </w:p>
    <w:p w:rsidR="00615FDF" w:rsidRDefault="00615FDF" w:rsidP="00615FDF">
      <w:pPr>
        <w:bidi w:val="0"/>
        <w:spacing w:line="360" w:lineRule="auto"/>
        <w:ind w:left="567" w:hanging="567"/>
        <w:jc w:val="center"/>
        <w:rPr>
          <w:rFonts w:asciiTheme="majorBidi" w:hAnsiTheme="majorBidi" w:cstheme="majorBidi"/>
          <w:sz w:val="24"/>
          <w:szCs w:val="24"/>
        </w:rPr>
      </w:pPr>
    </w:p>
    <w:p w:rsidR="00615FDF" w:rsidRDefault="00615FDF" w:rsidP="00615FDF">
      <w:pPr>
        <w:bidi w:val="0"/>
        <w:spacing w:line="360" w:lineRule="auto"/>
        <w:ind w:left="567" w:hanging="567"/>
        <w:jc w:val="center"/>
        <w:rPr>
          <w:rFonts w:asciiTheme="majorBidi" w:hAnsiTheme="majorBidi" w:cstheme="majorBidi"/>
          <w:sz w:val="24"/>
          <w:szCs w:val="24"/>
        </w:rPr>
      </w:pPr>
    </w:p>
    <w:p w:rsidR="00615FDF" w:rsidRDefault="00615FDF" w:rsidP="00615FDF">
      <w:pPr>
        <w:bidi w:val="0"/>
        <w:spacing w:line="360" w:lineRule="auto"/>
        <w:ind w:left="567" w:hanging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243AC">
        <w:rPr>
          <w:rFonts w:asciiTheme="majorBidi" w:hAnsiTheme="majorBidi" w:cstheme="majorBidi"/>
          <w:sz w:val="24"/>
          <w:szCs w:val="24"/>
        </w:rPr>
        <w:object w:dxaOrig="5386" w:dyaOrig="4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2pt;height:219.9pt" o:ole="">
            <v:imagedata r:id="rId6" o:title=""/>
          </v:shape>
          <o:OLEObject Type="Embed" ProgID="Prism6.Document" ShapeID="_x0000_i1025" DrawAspect="Content" ObjectID="_1588625165" r:id="rId7"/>
        </w:object>
      </w:r>
      <w:r w:rsidRPr="00615FD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615FDF" w:rsidRDefault="00615FDF" w:rsidP="00615FDF">
      <w:pPr>
        <w:bidi w:val="0"/>
        <w:spacing w:line="360" w:lineRule="auto"/>
        <w:ind w:left="567" w:hanging="567"/>
        <w:jc w:val="center"/>
        <w:rPr>
          <w:rFonts w:asciiTheme="majorBidi" w:hAnsiTheme="majorBidi" w:cstheme="majorBidi"/>
          <w:sz w:val="24"/>
          <w:szCs w:val="24"/>
        </w:rPr>
      </w:pPr>
      <w:proofErr w:type="gramStart"/>
      <w:r w:rsidRPr="00FB50E6">
        <w:rPr>
          <w:rFonts w:asciiTheme="majorBidi" w:hAnsiTheme="majorBidi" w:cstheme="majorBidi"/>
          <w:b/>
          <w:bCs/>
          <w:sz w:val="24"/>
          <w:szCs w:val="24"/>
        </w:rPr>
        <w:t>Figure 2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Size distribution of NPs.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The graph was depicted through the sizing of 136 NPs.</w:t>
      </w:r>
    </w:p>
    <w:p w:rsidR="00615FDF" w:rsidRDefault="00615FDF" w:rsidP="00615FDF">
      <w:pPr>
        <w:bidi w:val="0"/>
        <w:spacing w:line="360" w:lineRule="auto"/>
        <w:ind w:left="567" w:hanging="567"/>
        <w:jc w:val="center"/>
        <w:rPr>
          <w:rFonts w:asciiTheme="majorBidi" w:hAnsiTheme="majorBidi" w:cstheme="majorBidi"/>
          <w:sz w:val="24"/>
          <w:szCs w:val="24"/>
        </w:rPr>
      </w:pPr>
    </w:p>
    <w:p w:rsidR="00615FDF" w:rsidRDefault="00615FDF" w:rsidP="00615FDF">
      <w:pPr>
        <w:bidi w:val="0"/>
        <w:spacing w:line="360" w:lineRule="auto"/>
        <w:ind w:left="567" w:hanging="567"/>
        <w:jc w:val="center"/>
        <w:rPr>
          <w:rFonts w:asciiTheme="majorBidi" w:hAnsiTheme="majorBidi" w:cstheme="majorBidi"/>
          <w:sz w:val="24"/>
          <w:szCs w:val="24"/>
        </w:rPr>
      </w:pPr>
    </w:p>
    <w:p w:rsidR="00615FDF" w:rsidRDefault="00615FDF" w:rsidP="00615FDF">
      <w:pPr>
        <w:bidi w:val="0"/>
        <w:spacing w:line="360" w:lineRule="auto"/>
        <w:ind w:left="567" w:hanging="567"/>
        <w:jc w:val="center"/>
        <w:rPr>
          <w:rFonts w:asciiTheme="majorBidi" w:hAnsiTheme="majorBidi" w:cstheme="majorBidi"/>
          <w:sz w:val="24"/>
          <w:szCs w:val="24"/>
        </w:rPr>
      </w:pPr>
    </w:p>
    <w:p w:rsidR="00615FDF" w:rsidRDefault="00615FDF" w:rsidP="00615FDF">
      <w:pPr>
        <w:bidi w:val="0"/>
        <w:spacing w:line="360" w:lineRule="auto"/>
        <w:ind w:left="567" w:hanging="567"/>
        <w:rPr>
          <w:rFonts w:asciiTheme="majorBidi" w:hAnsiTheme="majorBidi" w:cstheme="majorBidi"/>
          <w:sz w:val="24"/>
          <w:szCs w:val="24"/>
        </w:rPr>
      </w:pPr>
      <w:r>
        <w:object w:dxaOrig="4446" w:dyaOrig="3103">
          <v:shape id="_x0000_i1026" type="#_x0000_t75" style="width:340.45pt;height:205.05pt" o:ole="">
            <v:imagedata r:id="rId8" o:title=""/>
          </v:shape>
          <o:OLEObject Type="Embed" ProgID="Prism6.Document" ShapeID="_x0000_i1026" DrawAspect="Content" ObjectID="_1588625166" r:id="rId9"/>
        </w:object>
      </w:r>
    </w:p>
    <w:p w:rsidR="00615FDF" w:rsidRDefault="00615FDF" w:rsidP="00615FDF">
      <w:pPr>
        <w:bidi w:val="0"/>
        <w:spacing w:line="360" w:lineRule="auto"/>
        <w:jc w:val="lowKashida"/>
        <w:rPr>
          <w:rFonts w:asciiTheme="majorBidi" w:hAnsiTheme="majorBidi" w:cstheme="majorBidi"/>
        </w:rPr>
      </w:pPr>
      <w:proofErr w:type="gramStart"/>
      <w:r w:rsidRPr="00736A26">
        <w:rPr>
          <w:rFonts w:asciiTheme="majorBidi" w:hAnsiTheme="majorBidi" w:cstheme="majorBidi"/>
          <w:b/>
          <w:bCs/>
          <w:sz w:val="24"/>
          <w:szCs w:val="24"/>
        </w:rPr>
        <w:t>Fig 3</w:t>
      </w:r>
      <w:r w:rsidRPr="00AB1B57">
        <w:rPr>
          <w:rFonts w:asciiTheme="majorBidi" w:hAnsiTheme="majorBidi" w:cstheme="majorBidi"/>
        </w:rPr>
        <w:t>.</w:t>
      </w:r>
      <w:proofErr w:type="gramEnd"/>
      <w:r w:rsidRPr="00AB1B57">
        <w:rPr>
          <w:rFonts w:asciiTheme="majorBidi" w:hAnsiTheme="majorBidi" w:cstheme="majorBidi"/>
          <w:rtl/>
        </w:rPr>
        <w:t xml:space="preserve"> </w:t>
      </w:r>
      <w:proofErr w:type="gramStart"/>
      <w:r w:rsidRPr="00AB1B57">
        <w:rPr>
          <w:rFonts w:asciiTheme="majorBidi" w:hAnsiTheme="majorBidi" w:cstheme="majorBidi"/>
        </w:rPr>
        <w:t>Drug release</w:t>
      </w:r>
      <w:r>
        <w:rPr>
          <w:rFonts w:asciiTheme="majorBidi" w:hAnsiTheme="majorBidi" w:cstheme="majorBidi"/>
        </w:rPr>
        <w:t xml:space="preserve"> profile.</w:t>
      </w:r>
      <w:proofErr w:type="gramEnd"/>
      <w:r>
        <w:rPr>
          <w:rFonts w:asciiTheme="majorBidi" w:hAnsiTheme="majorBidi" w:cstheme="majorBidi"/>
        </w:rPr>
        <w:t xml:space="preserve"> 4 models were evaluated to obtain the best-fitted </w:t>
      </w:r>
      <w:proofErr w:type="spellStart"/>
      <w:r>
        <w:rPr>
          <w:rFonts w:asciiTheme="majorBidi" w:hAnsiTheme="majorBidi" w:cstheme="majorBidi"/>
        </w:rPr>
        <w:t>model.As</w:t>
      </w:r>
      <w:proofErr w:type="spellEnd"/>
      <w:r>
        <w:rPr>
          <w:rFonts w:asciiTheme="majorBidi" w:hAnsiTheme="majorBidi" w:cstheme="majorBidi"/>
        </w:rPr>
        <w:t xml:space="preserve"> R</w:t>
      </w:r>
      <w:r w:rsidRPr="00150244">
        <w:rPr>
          <w:rFonts w:asciiTheme="majorBidi" w:hAnsiTheme="majorBidi" w:cstheme="majorBidi"/>
          <w:vertAlign w:val="superscript"/>
        </w:rPr>
        <w:t>2</w:t>
      </w:r>
      <w:r>
        <w:rPr>
          <w:rFonts w:asciiTheme="majorBidi" w:hAnsiTheme="majorBidi" w:cstheme="majorBidi"/>
        </w:rPr>
        <w:t xml:space="preserve"> values indicate, the release profile is best-fitted on first-order model.</w:t>
      </w:r>
    </w:p>
    <w:p w:rsidR="00615FDF" w:rsidRDefault="00615FDF"/>
    <w:p w:rsidR="00615FDF" w:rsidRDefault="00615FDF"/>
    <w:p w:rsidR="00615FDF" w:rsidRDefault="00615FDF"/>
    <w:p w:rsidR="00615FDF" w:rsidRDefault="00615FDF"/>
    <w:p w:rsidR="006D461A" w:rsidRDefault="00755FB3" w:rsidP="00755FB3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243AC">
        <w:rPr>
          <w:rFonts w:asciiTheme="majorBidi" w:hAnsiTheme="majorBidi" w:cstheme="majorBidi"/>
          <w:sz w:val="24"/>
          <w:szCs w:val="24"/>
        </w:rPr>
        <w:object w:dxaOrig="6624" w:dyaOrig="4579">
          <v:shape id="_x0000_i1027" type="#_x0000_t75" style="width:302.1pt;height:208.95pt" o:ole="">
            <v:imagedata r:id="rId10" o:title=""/>
          </v:shape>
          <o:OLEObject Type="Embed" ProgID="Prism6.Document" ShapeID="_x0000_i1027" DrawAspect="Content" ObjectID="_1588625167" r:id="rId11"/>
        </w:object>
      </w:r>
    </w:p>
    <w:p w:rsidR="006D461A" w:rsidRDefault="006D461A" w:rsidP="006D461A">
      <w:pPr>
        <w:bidi w:val="0"/>
        <w:spacing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6D461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Figure 4.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CE5C44">
        <w:rPr>
          <w:rFonts w:asciiTheme="majorBidi" w:hAnsiTheme="majorBidi" w:cstheme="majorBidi"/>
          <w:sz w:val="24"/>
          <w:szCs w:val="24"/>
        </w:rPr>
        <w:t xml:space="preserve">assay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E5C44">
        <w:rPr>
          <w:rFonts w:asciiTheme="majorBidi" w:hAnsiTheme="majorBidi" w:cstheme="majorBidi"/>
          <w:sz w:val="24"/>
          <w:szCs w:val="24"/>
        </w:rPr>
        <w:t>for</w:t>
      </w:r>
      <w:proofErr w:type="gramEnd"/>
      <w:r w:rsidRPr="00CE5C44">
        <w:rPr>
          <w:rFonts w:asciiTheme="majorBidi" w:hAnsiTheme="majorBidi" w:cstheme="majorBidi"/>
          <w:sz w:val="24"/>
          <w:szCs w:val="24"/>
        </w:rPr>
        <w:t xml:space="preserve"> investigating the cytotoxicity of NPs. NO significant cytotoxicity was observed after 24 h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</w:p>
    <w:p w:rsidR="00755FB3" w:rsidRDefault="00755FB3" w:rsidP="00755FB3">
      <w:pPr>
        <w:bidi w:val="0"/>
        <w:spacing w:line="36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</w:p>
    <w:bookmarkStart w:id="0" w:name="_GoBack"/>
    <w:p w:rsidR="00755FB3" w:rsidRDefault="00755FB3" w:rsidP="00755FB3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object w:dxaOrig="3906" w:dyaOrig="3956">
          <v:shape id="_x0000_i1028" type="#_x0000_t75" style="width:284.85pt;height:238.7pt" o:ole="">
            <v:imagedata r:id="rId12" o:title=""/>
          </v:shape>
          <o:OLEObject Type="Embed" ProgID="Prism6.Document" ShapeID="_x0000_i1028" DrawAspect="Content" ObjectID="_1588625168" r:id="rId13"/>
        </w:object>
      </w:r>
      <w:bookmarkEnd w:id="0"/>
    </w:p>
    <w:p w:rsidR="006D461A" w:rsidRDefault="006D461A" w:rsidP="006D461A">
      <w:pPr>
        <w:bidi w:val="0"/>
        <w:spacing w:line="360" w:lineRule="auto"/>
        <w:jc w:val="lowKashida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6D461A" w:rsidRPr="009E2D72" w:rsidRDefault="006D461A" w:rsidP="009E2D72">
      <w:pPr>
        <w:bidi w:val="0"/>
        <w:spacing w:line="360" w:lineRule="auto"/>
        <w:jc w:val="lowKashida"/>
        <w:rPr>
          <w:rFonts w:asciiTheme="majorBidi" w:hAnsiTheme="majorBidi" w:cstheme="majorBidi"/>
        </w:rPr>
      </w:pPr>
      <w:proofErr w:type="gramStart"/>
      <w:r w:rsidRPr="00736A2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Fig </w:t>
      </w:r>
      <w:r w:rsidR="004D7CB0">
        <w:rPr>
          <w:rFonts w:asciiTheme="majorBidi" w:hAnsiTheme="majorBidi" w:cstheme="majorBidi"/>
          <w:b/>
          <w:bCs/>
          <w:color w:val="000000"/>
          <w:sz w:val="24"/>
          <w:szCs w:val="24"/>
        </w:rPr>
        <w:t>5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F82AA8">
        <w:rPr>
          <w:rFonts w:asciiTheme="majorBidi" w:hAnsiTheme="majorBidi" w:cstheme="majorBidi"/>
          <w:i/>
          <w:iCs/>
          <w:color w:val="000000"/>
        </w:rPr>
        <w:t>In vitro</w:t>
      </w:r>
      <w:r w:rsidRPr="00AB1B57">
        <w:rPr>
          <w:rFonts w:asciiTheme="majorBidi" w:hAnsiTheme="majorBidi" w:cstheme="majorBidi"/>
          <w:color w:val="000000"/>
        </w:rPr>
        <w:t xml:space="preserve"> infection assay.</w:t>
      </w:r>
      <w:proofErr w:type="gramEnd"/>
      <w:r w:rsidRPr="00AB1B57">
        <w:rPr>
          <w:rFonts w:asciiTheme="majorBidi" w:hAnsiTheme="majorBidi" w:cstheme="majorBidi"/>
          <w:color w:val="000000"/>
        </w:rPr>
        <w:t xml:space="preserve"> </w:t>
      </w:r>
      <w:proofErr w:type="gramStart"/>
      <w:r w:rsidRPr="00AB1B57">
        <w:rPr>
          <w:rFonts w:asciiTheme="majorBidi" w:hAnsiTheme="majorBidi" w:cstheme="majorBidi"/>
          <w:color w:val="000000"/>
        </w:rPr>
        <w:t xml:space="preserve">Intracellular </w:t>
      </w:r>
      <w:r>
        <w:rPr>
          <w:rFonts w:asciiTheme="majorBidi" w:hAnsiTheme="majorBidi" w:cstheme="majorBidi"/>
          <w:i/>
          <w:iCs/>
          <w:color w:val="000000"/>
        </w:rPr>
        <w:t>B.</w:t>
      </w:r>
      <w:r w:rsidRPr="00AB1B57">
        <w:rPr>
          <w:rFonts w:asciiTheme="majorBidi" w:hAnsiTheme="majorBidi" w:cstheme="majorBidi"/>
          <w:i/>
          <w:iCs/>
          <w:color w:val="000000"/>
        </w:rPr>
        <w:t xml:space="preserve"> </w:t>
      </w:r>
      <w:proofErr w:type="spellStart"/>
      <w:r w:rsidRPr="00AB1B57">
        <w:rPr>
          <w:rFonts w:asciiTheme="majorBidi" w:hAnsiTheme="majorBidi" w:cstheme="majorBidi"/>
          <w:i/>
          <w:iCs/>
          <w:color w:val="000000"/>
        </w:rPr>
        <w:t>melitensis</w:t>
      </w:r>
      <w:proofErr w:type="spellEnd"/>
      <w:r w:rsidRPr="00AB1B57">
        <w:rPr>
          <w:rFonts w:asciiTheme="majorBidi" w:hAnsiTheme="majorBidi" w:cstheme="majorBidi"/>
          <w:i/>
          <w:iCs/>
          <w:color w:val="000000"/>
        </w:rPr>
        <w:t xml:space="preserve"> </w:t>
      </w:r>
      <w:r w:rsidRPr="00F82AA8">
        <w:rPr>
          <w:rFonts w:asciiTheme="majorBidi" w:hAnsiTheme="majorBidi" w:cstheme="majorBidi"/>
          <w:color w:val="000000"/>
        </w:rPr>
        <w:t>and</w:t>
      </w:r>
      <w:r w:rsidRPr="00AB1B57">
        <w:rPr>
          <w:rFonts w:asciiTheme="majorBidi" w:hAnsiTheme="majorBidi" w:cstheme="majorBidi"/>
          <w:i/>
          <w:iCs/>
          <w:color w:val="000000"/>
        </w:rPr>
        <w:t xml:space="preserve"> </w:t>
      </w:r>
      <w:r>
        <w:rPr>
          <w:rFonts w:asciiTheme="majorBidi" w:hAnsiTheme="majorBidi" w:cstheme="majorBidi"/>
          <w:i/>
          <w:iCs/>
          <w:color w:val="000000"/>
        </w:rPr>
        <w:t>B.</w:t>
      </w:r>
      <w:proofErr w:type="gramEnd"/>
      <w:r>
        <w:rPr>
          <w:rFonts w:asciiTheme="majorBidi" w:hAnsiTheme="majorBidi" w:cstheme="majorBidi"/>
          <w:i/>
          <w:iCs/>
          <w:color w:val="000000"/>
        </w:rPr>
        <w:t xml:space="preserve"> </w:t>
      </w:r>
      <w:r w:rsidRPr="00AB1B57">
        <w:rPr>
          <w:rFonts w:asciiTheme="majorBidi" w:hAnsiTheme="majorBidi" w:cstheme="majorBidi"/>
          <w:i/>
          <w:iCs/>
          <w:color w:val="000000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i/>
          <w:iCs/>
          <w:color w:val="000000"/>
        </w:rPr>
        <w:t>abortus</w:t>
      </w:r>
      <w:proofErr w:type="spellEnd"/>
      <w:proofErr w:type="gramEnd"/>
      <w:r>
        <w:rPr>
          <w:rFonts w:asciiTheme="majorBidi" w:hAnsiTheme="majorBidi" w:cstheme="majorBidi"/>
          <w:color w:val="000000"/>
        </w:rPr>
        <w:t xml:space="preserve"> S</w:t>
      </w:r>
      <w:r w:rsidRPr="00AB1B57">
        <w:rPr>
          <w:rFonts w:asciiTheme="majorBidi" w:hAnsiTheme="majorBidi" w:cstheme="majorBidi"/>
          <w:color w:val="000000"/>
        </w:rPr>
        <w:t>19 reduction</w:t>
      </w:r>
      <w:r w:rsidR="009E2D72">
        <w:rPr>
          <w:rFonts w:asciiTheme="majorBidi" w:hAnsiTheme="majorBidi" w:cstheme="majorBidi"/>
          <w:color w:val="000000"/>
        </w:rPr>
        <w:t xml:space="preserve"> </w:t>
      </w:r>
      <w:r>
        <w:rPr>
          <w:rFonts w:asciiTheme="majorBidi" w:hAnsiTheme="majorBidi" w:cstheme="majorBidi"/>
          <w:color w:val="000000"/>
        </w:rPr>
        <w:t xml:space="preserve">in </w:t>
      </w:r>
      <w:r w:rsidRPr="00AB1B57">
        <w:rPr>
          <w:rFonts w:asciiTheme="majorBidi" w:hAnsiTheme="majorBidi" w:cstheme="majorBidi"/>
          <w:color w:val="000000"/>
        </w:rPr>
        <w:t xml:space="preserve">infected J774.A1macrophage cell line after </w:t>
      </w:r>
      <w:r w:rsidRPr="009E2D72">
        <w:rPr>
          <w:rFonts w:asciiTheme="majorBidi" w:hAnsiTheme="majorBidi" w:cstheme="majorBidi"/>
          <w:color w:val="000000"/>
        </w:rPr>
        <w:t xml:space="preserve">incubation for 18 h with </w:t>
      </w:r>
      <w:r w:rsidR="009E2D72" w:rsidRPr="009E2D72">
        <w:rPr>
          <w:rFonts w:asciiTheme="majorBidi" w:hAnsiTheme="majorBidi" w:cstheme="majorBidi"/>
          <w:color w:val="000000"/>
        </w:rPr>
        <w:t>four different formulations</w:t>
      </w:r>
      <w:r w:rsidRPr="009E2D72">
        <w:rPr>
          <w:rFonts w:asciiTheme="majorBidi" w:hAnsiTheme="majorBidi" w:cstheme="majorBidi"/>
          <w:color w:val="000000"/>
        </w:rPr>
        <w:t>: drug-loaded NPs (Gen-Cs), Free gentamicin (Free Gen.), bare NPs and untreated infected cells</w:t>
      </w:r>
      <w:r w:rsidR="009E2D72" w:rsidRPr="009E2D72">
        <w:rPr>
          <w:rFonts w:asciiTheme="majorBidi" w:hAnsiTheme="majorBidi" w:cstheme="majorBidi"/>
        </w:rPr>
        <w:t xml:space="preserve">. It should be noted that the presented data (CFU counts) shown on the graph were obtained with </w:t>
      </w:r>
      <w:r w:rsidR="009E2D72" w:rsidRPr="009E2D72">
        <w:rPr>
          <w:rFonts w:asciiTheme="majorBidi" w:hAnsiTheme="majorBidi" w:cstheme="majorBidi"/>
          <w:i/>
          <w:iCs/>
        </w:rPr>
        <w:t xml:space="preserve">B. </w:t>
      </w:r>
      <w:proofErr w:type="spellStart"/>
      <w:r w:rsidR="009E2D72" w:rsidRPr="009E2D72">
        <w:rPr>
          <w:rFonts w:asciiTheme="majorBidi" w:hAnsiTheme="majorBidi" w:cstheme="majorBidi"/>
          <w:i/>
          <w:iCs/>
        </w:rPr>
        <w:t>melitensis</w:t>
      </w:r>
      <w:proofErr w:type="spellEnd"/>
      <w:r w:rsidR="009E2D72" w:rsidRPr="009E2D72">
        <w:rPr>
          <w:rFonts w:asciiTheme="majorBidi" w:hAnsiTheme="majorBidi" w:cstheme="majorBidi"/>
        </w:rPr>
        <w:t xml:space="preserve">. However, similar data were obtained from </w:t>
      </w:r>
      <w:r w:rsidR="009E2D72" w:rsidRPr="009E2D72">
        <w:rPr>
          <w:rFonts w:asciiTheme="majorBidi" w:hAnsiTheme="majorBidi" w:cstheme="majorBidi"/>
          <w:i/>
          <w:iCs/>
        </w:rPr>
        <w:t xml:space="preserve">B. </w:t>
      </w:r>
      <w:proofErr w:type="spellStart"/>
      <w:r w:rsidR="009E2D72" w:rsidRPr="009E2D72">
        <w:rPr>
          <w:rFonts w:asciiTheme="majorBidi" w:hAnsiTheme="majorBidi" w:cstheme="majorBidi"/>
          <w:i/>
          <w:iCs/>
        </w:rPr>
        <w:t>abortus</w:t>
      </w:r>
      <w:proofErr w:type="spellEnd"/>
      <w:r w:rsidR="009E2D72" w:rsidRPr="009E2D72">
        <w:rPr>
          <w:rFonts w:asciiTheme="majorBidi" w:hAnsiTheme="majorBidi" w:cstheme="majorBidi"/>
          <w:i/>
          <w:iCs/>
        </w:rPr>
        <w:t>.</w:t>
      </w:r>
    </w:p>
    <w:p w:rsidR="00615FDF" w:rsidRDefault="00615FDF">
      <w:pPr>
        <w:rPr>
          <w:rtl/>
        </w:rPr>
      </w:pPr>
    </w:p>
    <w:sectPr w:rsidR="00615FDF" w:rsidSect="006942E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FDF"/>
    <w:rsid w:val="00185BB6"/>
    <w:rsid w:val="004D7CB0"/>
    <w:rsid w:val="00615FDF"/>
    <w:rsid w:val="006942E1"/>
    <w:rsid w:val="006D461A"/>
    <w:rsid w:val="00755FB3"/>
    <w:rsid w:val="009E2D72"/>
    <w:rsid w:val="00E9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MRT www.Win2Farsi.com</cp:lastModifiedBy>
  <cp:revision>5</cp:revision>
  <dcterms:created xsi:type="dcterms:W3CDTF">2018-03-22T12:07:00Z</dcterms:created>
  <dcterms:modified xsi:type="dcterms:W3CDTF">2018-05-23T19:29:00Z</dcterms:modified>
</cp:coreProperties>
</file>