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EE" w:rsidRPr="00B75721" w:rsidRDefault="00FC70EE" w:rsidP="00FC70EE">
      <w:pPr>
        <w:pStyle w:val="Caption"/>
        <w:keepNext/>
        <w:spacing w:line="360" w:lineRule="auto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:rsidR="00FC70EE" w:rsidRPr="00B75721" w:rsidRDefault="00FC70EE" w:rsidP="00FC70EE">
      <w:pPr>
        <w:pStyle w:val="Caption"/>
        <w:keepNext/>
        <w:spacing w:line="360" w:lineRule="auto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 w:rsidRPr="00B75721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Pr="00B75721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B75721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B75721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B75721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B75721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B75721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. </w:t>
      </w:r>
      <w:r w:rsidRPr="00B75721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Baseline Characteristics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126"/>
      </w:tblGrid>
      <w:tr w:rsidR="00FC70EE" w:rsidRPr="00B75721" w:rsidTr="00B97763">
        <w:trPr>
          <w:trHeight w:val="710"/>
        </w:trPr>
        <w:tc>
          <w:tcPr>
            <w:tcW w:w="1951" w:type="dxa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75721">
              <w:rPr>
                <w:rFonts w:asciiTheme="majorBidi" w:hAnsiTheme="majorBidi" w:cstheme="majorBidi"/>
                <w:b/>
                <w:bCs/>
              </w:rPr>
              <w:t>Parameter</w:t>
            </w:r>
          </w:p>
        </w:tc>
        <w:tc>
          <w:tcPr>
            <w:tcW w:w="2268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5721">
              <w:rPr>
                <w:rFonts w:asciiTheme="majorBidi" w:hAnsiTheme="majorBidi" w:cstheme="majorBidi"/>
                <w:b/>
                <w:bCs/>
              </w:rPr>
              <w:t>A10(N=30)</w:t>
            </w:r>
          </w:p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Mean± SD</w:t>
            </w:r>
          </w:p>
        </w:tc>
        <w:tc>
          <w:tcPr>
            <w:tcW w:w="2126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5721">
              <w:rPr>
                <w:rFonts w:asciiTheme="majorBidi" w:hAnsiTheme="majorBidi" w:cstheme="majorBidi"/>
                <w:b/>
                <w:bCs/>
              </w:rPr>
              <w:t>A10+CFP(N=30)</w:t>
            </w:r>
          </w:p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Mean± SD</w:t>
            </w:r>
          </w:p>
        </w:tc>
      </w:tr>
      <w:tr w:rsidR="00FC70EE" w:rsidRPr="00B75721" w:rsidTr="00B97763">
        <w:trPr>
          <w:trHeight w:val="533"/>
        </w:trPr>
        <w:tc>
          <w:tcPr>
            <w:tcW w:w="1951" w:type="dxa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Age(year)</w:t>
            </w:r>
          </w:p>
        </w:tc>
        <w:tc>
          <w:tcPr>
            <w:tcW w:w="2268" w:type="dxa"/>
            <w:shd w:val="clear" w:color="auto" w:fill="auto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49.40±4.94</w:t>
            </w:r>
          </w:p>
        </w:tc>
        <w:tc>
          <w:tcPr>
            <w:tcW w:w="2126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47.83±5.65</w:t>
            </w:r>
          </w:p>
        </w:tc>
      </w:tr>
      <w:tr w:rsidR="00FC70EE" w:rsidRPr="00B75721" w:rsidTr="00B97763">
        <w:trPr>
          <w:trHeight w:val="504"/>
        </w:trPr>
        <w:tc>
          <w:tcPr>
            <w:tcW w:w="1951" w:type="dxa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Weight(Kg)</w:t>
            </w:r>
          </w:p>
        </w:tc>
        <w:tc>
          <w:tcPr>
            <w:tcW w:w="2268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87.90±8.31</w:t>
            </w:r>
          </w:p>
        </w:tc>
        <w:tc>
          <w:tcPr>
            <w:tcW w:w="2126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87.57±8.16</w:t>
            </w:r>
          </w:p>
        </w:tc>
      </w:tr>
      <w:tr w:rsidR="00FC70EE" w:rsidRPr="00B75721" w:rsidTr="00B97763">
        <w:trPr>
          <w:trHeight w:val="533"/>
        </w:trPr>
        <w:tc>
          <w:tcPr>
            <w:tcW w:w="1951" w:type="dxa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LDL-C(mg/dl)</w:t>
            </w:r>
          </w:p>
        </w:tc>
        <w:tc>
          <w:tcPr>
            <w:tcW w:w="2268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152.55±22.4</w:t>
            </w:r>
          </w:p>
        </w:tc>
        <w:tc>
          <w:tcPr>
            <w:tcW w:w="2126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153.25±23.1</w:t>
            </w:r>
          </w:p>
        </w:tc>
      </w:tr>
      <w:tr w:rsidR="00FC70EE" w:rsidRPr="00B75721" w:rsidTr="00B97763">
        <w:trPr>
          <w:trHeight w:val="504"/>
        </w:trPr>
        <w:tc>
          <w:tcPr>
            <w:tcW w:w="1951" w:type="dxa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Total-C(mg/dl)</w:t>
            </w:r>
          </w:p>
        </w:tc>
        <w:tc>
          <w:tcPr>
            <w:tcW w:w="2268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232.6±24.5</w:t>
            </w:r>
          </w:p>
        </w:tc>
        <w:tc>
          <w:tcPr>
            <w:tcW w:w="2126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238.54±28.1</w:t>
            </w:r>
          </w:p>
        </w:tc>
      </w:tr>
      <w:tr w:rsidR="00FC70EE" w:rsidRPr="00B75721" w:rsidTr="00B97763">
        <w:trPr>
          <w:trHeight w:val="533"/>
        </w:trPr>
        <w:tc>
          <w:tcPr>
            <w:tcW w:w="1951" w:type="dxa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HDL-C(mg/dl)</w:t>
            </w:r>
          </w:p>
        </w:tc>
        <w:tc>
          <w:tcPr>
            <w:tcW w:w="2268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36.7±8.5</w:t>
            </w:r>
          </w:p>
        </w:tc>
        <w:tc>
          <w:tcPr>
            <w:tcW w:w="2126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39.13±13.14</w:t>
            </w:r>
          </w:p>
        </w:tc>
      </w:tr>
      <w:tr w:rsidR="00FC70EE" w:rsidRPr="00B75721" w:rsidTr="00B97763">
        <w:trPr>
          <w:trHeight w:val="533"/>
        </w:trPr>
        <w:tc>
          <w:tcPr>
            <w:tcW w:w="1951" w:type="dxa"/>
          </w:tcPr>
          <w:p w:rsidR="00FC70EE" w:rsidRPr="00B75721" w:rsidRDefault="00FC70EE" w:rsidP="00B97763">
            <w:pPr>
              <w:spacing w:line="360" w:lineRule="auto"/>
              <w:ind w:left="720" w:hanging="720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TG(mg/dl)</w:t>
            </w:r>
          </w:p>
        </w:tc>
        <w:tc>
          <w:tcPr>
            <w:tcW w:w="2268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218.8±68.5</w:t>
            </w:r>
          </w:p>
        </w:tc>
        <w:tc>
          <w:tcPr>
            <w:tcW w:w="2126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227.77±103.34</w:t>
            </w:r>
          </w:p>
        </w:tc>
      </w:tr>
      <w:tr w:rsidR="00FC70EE" w:rsidRPr="00B75721" w:rsidTr="00B97763">
        <w:trPr>
          <w:trHeight w:val="504"/>
        </w:trPr>
        <w:tc>
          <w:tcPr>
            <w:tcW w:w="1951" w:type="dxa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ALT(U/L)</w:t>
            </w:r>
          </w:p>
        </w:tc>
        <w:tc>
          <w:tcPr>
            <w:tcW w:w="2268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33.17±10.67</w:t>
            </w:r>
          </w:p>
        </w:tc>
        <w:tc>
          <w:tcPr>
            <w:tcW w:w="2126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31.71±10.15</w:t>
            </w:r>
          </w:p>
        </w:tc>
      </w:tr>
      <w:tr w:rsidR="00FC70EE" w:rsidRPr="00B75721" w:rsidTr="00B97763">
        <w:trPr>
          <w:trHeight w:val="533"/>
        </w:trPr>
        <w:tc>
          <w:tcPr>
            <w:tcW w:w="1951" w:type="dxa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AST(U/L)</w:t>
            </w:r>
          </w:p>
        </w:tc>
        <w:tc>
          <w:tcPr>
            <w:tcW w:w="2268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26.53±6.95</w:t>
            </w:r>
          </w:p>
        </w:tc>
        <w:tc>
          <w:tcPr>
            <w:tcW w:w="2126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75721">
              <w:rPr>
                <w:rFonts w:asciiTheme="majorBidi" w:hAnsiTheme="majorBidi" w:cstheme="majorBidi"/>
              </w:rPr>
              <w:t>23.17±6.63</w:t>
            </w:r>
          </w:p>
        </w:tc>
      </w:tr>
    </w:tbl>
    <w:p w:rsidR="00FC70EE" w:rsidRDefault="00FC70EE" w:rsidP="00FC70EE"/>
    <w:p w:rsidR="00FC70EE" w:rsidRDefault="00FC70EE" w:rsidP="00FC70EE">
      <w:r>
        <w:br w:type="page"/>
      </w:r>
    </w:p>
    <w:p w:rsidR="00FC70EE" w:rsidRPr="00FC70EE" w:rsidRDefault="00FC70EE" w:rsidP="00FC70EE"/>
    <w:p w:rsidR="00FC70EE" w:rsidRPr="00B75721" w:rsidRDefault="00FC70EE" w:rsidP="00FC70EE">
      <w:pPr>
        <w:pStyle w:val="Caption"/>
        <w:keepNext/>
        <w:spacing w:line="360" w:lineRule="auto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B75721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Table2</w:t>
      </w:r>
      <w:r w:rsidRPr="00B75721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. Changes in lipid profile within and between the studied groups </w:t>
      </w:r>
    </w:p>
    <w:tbl>
      <w:tblPr>
        <w:tblStyle w:val="TableGrid"/>
        <w:tblW w:w="10369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846"/>
        <w:gridCol w:w="1452"/>
        <w:gridCol w:w="794"/>
        <w:gridCol w:w="1457"/>
        <w:gridCol w:w="737"/>
        <w:gridCol w:w="1433"/>
        <w:gridCol w:w="665"/>
        <w:gridCol w:w="1134"/>
        <w:gridCol w:w="851"/>
      </w:tblGrid>
      <w:tr w:rsidR="00FC70EE" w:rsidRPr="00B75721" w:rsidTr="00B97763">
        <w:trPr>
          <w:trHeight w:val="699"/>
        </w:trPr>
        <w:tc>
          <w:tcPr>
            <w:tcW w:w="1846" w:type="dxa"/>
            <w:tcBorders>
              <w:tl2br w:val="single" w:sz="12" w:space="0" w:color="000000" w:themeColor="text1"/>
            </w:tcBorders>
          </w:tcPr>
          <w:p w:rsidR="00FC70EE" w:rsidRPr="00B75721" w:rsidRDefault="00FC70EE" w:rsidP="00B97763">
            <w:pPr>
              <w:spacing w:line="360" w:lineRule="auto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Parameter</w:t>
            </w:r>
          </w:p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 xml:space="preserve">Group </w:t>
            </w:r>
          </w:p>
        </w:tc>
        <w:tc>
          <w:tcPr>
            <w:tcW w:w="1452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Total-C(mg/dl)</w:t>
            </w:r>
          </w:p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Mean± SD</w:t>
            </w:r>
          </w:p>
        </w:tc>
        <w:tc>
          <w:tcPr>
            <w:tcW w:w="794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 value</w:t>
            </w:r>
          </w:p>
        </w:tc>
        <w:tc>
          <w:tcPr>
            <w:tcW w:w="1457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LDL-C(mg/dl)</w:t>
            </w:r>
          </w:p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Mean± SD</w:t>
            </w:r>
          </w:p>
        </w:tc>
        <w:tc>
          <w:tcPr>
            <w:tcW w:w="737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 value</w:t>
            </w:r>
          </w:p>
        </w:tc>
        <w:tc>
          <w:tcPr>
            <w:tcW w:w="1433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HDL-C(mg/dl)</w:t>
            </w:r>
          </w:p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Mean± SD</w:t>
            </w:r>
          </w:p>
        </w:tc>
        <w:tc>
          <w:tcPr>
            <w:tcW w:w="665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</w:p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value</w:t>
            </w:r>
          </w:p>
        </w:tc>
        <w:tc>
          <w:tcPr>
            <w:tcW w:w="1134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TG(mg/dl)</w:t>
            </w:r>
          </w:p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Mean± SD</w:t>
            </w:r>
          </w:p>
        </w:tc>
        <w:tc>
          <w:tcPr>
            <w:tcW w:w="851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 value</w:t>
            </w:r>
          </w:p>
        </w:tc>
      </w:tr>
      <w:tr w:rsidR="00FC70EE" w:rsidRPr="00B75721" w:rsidTr="00B97763">
        <w:trPr>
          <w:trHeight w:val="236"/>
        </w:trPr>
        <w:tc>
          <w:tcPr>
            <w:tcW w:w="10369" w:type="dxa"/>
            <w:gridSpan w:val="9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Differences within the treatment groups</w:t>
            </w:r>
          </w:p>
        </w:tc>
      </w:tr>
      <w:tr w:rsidR="00FC70EE" w:rsidRPr="00B75721" w:rsidTr="00B97763">
        <w:trPr>
          <w:trHeight w:val="236"/>
        </w:trPr>
        <w:tc>
          <w:tcPr>
            <w:tcW w:w="10369" w:type="dxa"/>
            <w:gridSpan w:val="9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A10</w:t>
            </w:r>
          </w:p>
        </w:tc>
      </w:tr>
      <w:tr w:rsidR="00FC70EE" w:rsidRPr="00B75721" w:rsidTr="00B97763">
        <w:trPr>
          <w:trHeight w:val="325"/>
        </w:trPr>
        <w:tc>
          <w:tcPr>
            <w:tcW w:w="1846" w:type="dxa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Baseline vs. 4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week</w:t>
            </w:r>
          </w:p>
        </w:tc>
        <w:tc>
          <w:tcPr>
            <w:tcW w:w="1452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-29.11±2.73</w:t>
            </w:r>
          </w:p>
        </w:tc>
        <w:tc>
          <w:tcPr>
            <w:tcW w:w="794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&lt;0.001</w:t>
            </w:r>
          </w:p>
        </w:tc>
        <w:tc>
          <w:tcPr>
            <w:tcW w:w="1457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-26.18±2.44</w:t>
            </w:r>
          </w:p>
        </w:tc>
        <w:tc>
          <w:tcPr>
            <w:tcW w:w="737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&lt;0.001</w:t>
            </w:r>
          </w:p>
        </w:tc>
        <w:tc>
          <w:tcPr>
            <w:tcW w:w="1433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1±0.42</w:t>
            </w:r>
          </w:p>
        </w:tc>
        <w:tc>
          <w:tcPr>
            <w:tcW w:w="665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NS</w:t>
            </w:r>
          </w:p>
        </w:tc>
        <w:tc>
          <w:tcPr>
            <w:tcW w:w="1134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-21.63±4.7</w:t>
            </w:r>
          </w:p>
        </w:tc>
        <w:tc>
          <w:tcPr>
            <w:tcW w:w="851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&lt;0.001</w:t>
            </w:r>
          </w:p>
        </w:tc>
      </w:tr>
      <w:tr w:rsidR="00FC70EE" w:rsidRPr="00B75721" w:rsidTr="00B97763">
        <w:trPr>
          <w:trHeight w:val="377"/>
        </w:trPr>
        <w:tc>
          <w:tcPr>
            <w:tcW w:w="1846" w:type="dxa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week vs. 8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week</w:t>
            </w:r>
          </w:p>
        </w:tc>
        <w:tc>
          <w:tcPr>
            <w:tcW w:w="1452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-6.12±1.31</w:t>
            </w:r>
          </w:p>
        </w:tc>
        <w:tc>
          <w:tcPr>
            <w:tcW w:w="794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&lt;0.001</w:t>
            </w:r>
          </w:p>
        </w:tc>
        <w:tc>
          <w:tcPr>
            <w:tcW w:w="1457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-3.87±0.96</w:t>
            </w:r>
          </w:p>
        </w:tc>
        <w:tc>
          <w:tcPr>
            <w:tcW w:w="737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0.001</w:t>
            </w:r>
          </w:p>
        </w:tc>
        <w:tc>
          <w:tcPr>
            <w:tcW w:w="1433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0.6±0.5</w:t>
            </w:r>
          </w:p>
        </w:tc>
        <w:tc>
          <w:tcPr>
            <w:tcW w:w="665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NS</w:t>
            </w:r>
          </w:p>
        </w:tc>
        <w:tc>
          <w:tcPr>
            <w:tcW w:w="1134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-5.8±2.9</w:t>
            </w:r>
          </w:p>
        </w:tc>
        <w:tc>
          <w:tcPr>
            <w:tcW w:w="851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NS</w:t>
            </w:r>
          </w:p>
        </w:tc>
      </w:tr>
      <w:tr w:rsidR="00FC70EE" w:rsidRPr="00B75721" w:rsidTr="00B97763">
        <w:trPr>
          <w:trHeight w:val="373"/>
        </w:trPr>
        <w:tc>
          <w:tcPr>
            <w:tcW w:w="1846" w:type="dxa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Baseline vs. 8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week</w:t>
            </w:r>
          </w:p>
        </w:tc>
        <w:tc>
          <w:tcPr>
            <w:tcW w:w="1452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-35.22±3.11</w:t>
            </w:r>
          </w:p>
        </w:tc>
        <w:tc>
          <w:tcPr>
            <w:tcW w:w="794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&lt;0.001</w:t>
            </w:r>
          </w:p>
        </w:tc>
        <w:tc>
          <w:tcPr>
            <w:tcW w:w="1457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-30.05±2.46</w:t>
            </w:r>
          </w:p>
        </w:tc>
        <w:tc>
          <w:tcPr>
            <w:tcW w:w="737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&lt;0.001</w:t>
            </w:r>
          </w:p>
        </w:tc>
        <w:tc>
          <w:tcPr>
            <w:tcW w:w="1433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0.4±0.68</w:t>
            </w:r>
          </w:p>
        </w:tc>
        <w:tc>
          <w:tcPr>
            <w:tcW w:w="665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NS</w:t>
            </w:r>
          </w:p>
        </w:tc>
        <w:tc>
          <w:tcPr>
            <w:tcW w:w="1134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-27.4±6.63</w:t>
            </w:r>
          </w:p>
        </w:tc>
        <w:tc>
          <w:tcPr>
            <w:tcW w:w="851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&lt;0.001</w:t>
            </w:r>
          </w:p>
        </w:tc>
      </w:tr>
      <w:tr w:rsidR="00FC70EE" w:rsidRPr="00B75721" w:rsidTr="00B97763">
        <w:trPr>
          <w:trHeight w:val="268"/>
        </w:trPr>
        <w:tc>
          <w:tcPr>
            <w:tcW w:w="10369" w:type="dxa"/>
            <w:gridSpan w:val="9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A10+CFP</w:t>
            </w:r>
          </w:p>
        </w:tc>
      </w:tr>
      <w:tr w:rsidR="00FC70EE" w:rsidRPr="00B75721" w:rsidTr="00B97763">
        <w:trPr>
          <w:trHeight w:val="316"/>
        </w:trPr>
        <w:tc>
          <w:tcPr>
            <w:tcW w:w="1846" w:type="dxa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Baseline vs. 4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week</w:t>
            </w:r>
          </w:p>
        </w:tc>
        <w:tc>
          <w:tcPr>
            <w:tcW w:w="1452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-48.92±4.39</w:t>
            </w:r>
          </w:p>
        </w:tc>
        <w:tc>
          <w:tcPr>
            <w:tcW w:w="794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&lt;0.001</w:t>
            </w:r>
          </w:p>
        </w:tc>
        <w:tc>
          <w:tcPr>
            <w:tcW w:w="1457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-38.45±3.66</w:t>
            </w:r>
          </w:p>
        </w:tc>
        <w:tc>
          <w:tcPr>
            <w:tcW w:w="737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&lt;0.001</w:t>
            </w:r>
          </w:p>
        </w:tc>
        <w:tc>
          <w:tcPr>
            <w:tcW w:w="1433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-0.23±1.87</w:t>
            </w:r>
          </w:p>
        </w:tc>
        <w:tc>
          <w:tcPr>
            <w:tcW w:w="665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NS</w:t>
            </w:r>
          </w:p>
        </w:tc>
        <w:tc>
          <w:tcPr>
            <w:tcW w:w="1134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-48.13±13.1</w:t>
            </w:r>
          </w:p>
        </w:tc>
        <w:tc>
          <w:tcPr>
            <w:tcW w:w="851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0.003</w:t>
            </w:r>
          </w:p>
        </w:tc>
      </w:tr>
      <w:tr w:rsidR="00FC70EE" w:rsidRPr="00B75721" w:rsidTr="00B97763">
        <w:trPr>
          <w:trHeight w:val="660"/>
        </w:trPr>
        <w:tc>
          <w:tcPr>
            <w:tcW w:w="1846" w:type="dxa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week vs. 8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week</w:t>
            </w:r>
          </w:p>
        </w:tc>
        <w:tc>
          <w:tcPr>
            <w:tcW w:w="1452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-12.47±2.1</w:t>
            </w:r>
          </w:p>
        </w:tc>
        <w:tc>
          <w:tcPr>
            <w:tcW w:w="794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&lt;0.001</w:t>
            </w:r>
          </w:p>
        </w:tc>
        <w:tc>
          <w:tcPr>
            <w:tcW w:w="1457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-12.15±1.55</w:t>
            </w:r>
          </w:p>
        </w:tc>
        <w:tc>
          <w:tcPr>
            <w:tcW w:w="737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&lt;0.001</w:t>
            </w:r>
          </w:p>
        </w:tc>
        <w:tc>
          <w:tcPr>
            <w:tcW w:w="1433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-0.8±0.3</w:t>
            </w:r>
          </w:p>
        </w:tc>
        <w:tc>
          <w:tcPr>
            <w:tcW w:w="665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NS</w:t>
            </w:r>
          </w:p>
        </w:tc>
        <w:tc>
          <w:tcPr>
            <w:tcW w:w="1134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-7.57±3.75</w:t>
            </w:r>
          </w:p>
        </w:tc>
        <w:tc>
          <w:tcPr>
            <w:tcW w:w="851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NS</w:t>
            </w:r>
          </w:p>
        </w:tc>
      </w:tr>
      <w:tr w:rsidR="00FC70EE" w:rsidRPr="00B75721" w:rsidTr="00B97763">
        <w:trPr>
          <w:trHeight w:val="58"/>
        </w:trPr>
        <w:tc>
          <w:tcPr>
            <w:tcW w:w="1846" w:type="dxa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Baseline vs. 8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week</w:t>
            </w:r>
          </w:p>
        </w:tc>
        <w:tc>
          <w:tcPr>
            <w:tcW w:w="1452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-61.39±5.12</w:t>
            </w:r>
          </w:p>
        </w:tc>
        <w:tc>
          <w:tcPr>
            <w:tcW w:w="794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&lt;0.001</w:t>
            </w:r>
          </w:p>
        </w:tc>
        <w:tc>
          <w:tcPr>
            <w:tcW w:w="1457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-50.6±4.12</w:t>
            </w:r>
          </w:p>
        </w:tc>
        <w:tc>
          <w:tcPr>
            <w:tcW w:w="737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&lt;0.001</w:t>
            </w:r>
          </w:p>
        </w:tc>
        <w:tc>
          <w:tcPr>
            <w:tcW w:w="1433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0.57±1.9</w:t>
            </w:r>
          </w:p>
        </w:tc>
        <w:tc>
          <w:tcPr>
            <w:tcW w:w="665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NS</w:t>
            </w:r>
          </w:p>
        </w:tc>
        <w:tc>
          <w:tcPr>
            <w:tcW w:w="1134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-55.7±15.4</w:t>
            </w:r>
          </w:p>
        </w:tc>
        <w:tc>
          <w:tcPr>
            <w:tcW w:w="851" w:type="dxa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0.003</w:t>
            </w:r>
          </w:p>
        </w:tc>
      </w:tr>
      <w:tr w:rsidR="00FC70EE" w:rsidRPr="00B75721" w:rsidTr="00B97763">
        <w:trPr>
          <w:trHeight w:val="58"/>
        </w:trPr>
        <w:tc>
          <w:tcPr>
            <w:tcW w:w="10369" w:type="dxa"/>
            <w:gridSpan w:val="9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 xml:space="preserve"> Differences between the treatment groups</w:t>
            </w:r>
          </w:p>
        </w:tc>
      </w:tr>
      <w:tr w:rsidR="00FC70EE" w:rsidRPr="00B75721" w:rsidTr="00B97763">
        <w:trPr>
          <w:trHeight w:val="58"/>
        </w:trPr>
        <w:tc>
          <w:tcPr>
            <w:tcW w:w="10369" w:type="dxa"/>
            <w:gridSpan w:val="9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A10 vs. A10+CFP</w:t>
            </w:r>
          </w:p>
        </w:tc>
      </w:tr>
      <w:tr w:rsidR="00FC70EE" w:rsidRPr="00B75721" w:rsidTr="00B97763">
        <w:trPr>
          <w:trHeight w:val="333"/>
        </w:trPr>
        <w:tc>
          <w:tcPr>
            <w:tcW w:w="1846" w:type="dxa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Baseline</w:t>
            </w:r>
          </w:p>
        </w:tc>
        <w:tc>
          <w:tcPr>
            <w:tcW w:w="2246" w:type="dxa"/>
            <w:gridSpan w:val="2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NS</w:t>
            </w:r>
          </w:p>
        </w:tc>
        <w:tc>
          <w:tcPr>
            <w:tcW w:w="2194" w:type="dxa"/>
            <w:gridSpan w:val="2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NS</w:t>
            </w:r>
          </w:p>
        </w:tc>
        <w:tc>
          <w:tcPr>
            <w:tcW w:w="2098" w:type="dxa"/>
            <w:gridSpan w:val="2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NS</w:t>
            </w:r>
          </w:p>
        </w:tc>
        <w:tc>
          <w:tcPr>
            <w:tcW w:w="1985" w:type="dxa"/>
            <w:gridSpan w:val="2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NS</w:t>
            </w:r>
          </w:p>
        </w:tc>
      </w:tr>
      <w:tr w:rsidR="00FC70EE" w:rsidRPr="00B75721" w:rsidTr="00B97763">
        <w:trPr>
          <w:trHeight w:val="371"/>
        </w:trPr>
        <w:tc>
          <w:tcPr>
            <w:tcW w:w="1846" w:type="dxa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At 4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week</w:t>
            </w:r>
          </w:p>
        </w:tc>
        <w:tc>
          <w:tcPr>
            <w:tcW w:w="2246" w:type="dxa"/>
            <w:gridSpan w:val="2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NS</w:t>
            </w:r>
          </w:p>
        </w:tc>
        <w:tc>
          <w:tcPr>
            <w:tcW w:w="2194" w:type="dxa"/>
            <w:gridSpan w:val="2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0.01</w:t>
            </w:r>
          </w:p>
        </w:tc>
        <w:tc>
          <w:tcPr>
            <w:tcW w:w="2098" w:type="dxa"/>
            <w:gridSpan w:val="2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NS</w:t>
            </w:r>
          </w:p>
        </w:tc>
        <w:tc>
          <w:tcPr>
            <w:tcW w:w="1985" w:type="dxa"/>
            <w:gridSpan w:val="2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NS</w:t>
            </w:r>
          </w:p>
        </w:tc>
      </w:tr>
      <w:tr w:rsidR="00FC70EE" w:rsidRPr="00B75721" w:rsidTr="00B97763">
        <w:trPr>
          <w:trHeight w:val="367"/>
        </w:trPr>
        <w:tc>
          <w:tcPr>
            <w:tcW w:w="1846" w:type="dxa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At 8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week</w:t>
            </w:r>
          </w:p>
        </w:tc>
        <w:tc>
          <w:tcPr>
            <w:tcW w:w="2246" w:type="dxa"/>
            <w:gridSpan w:val="2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&lt;0.001</w:t>
            </w:r>
          </w:p>
        </w:tc>
        <w:tc>
          <w:tcPr>
            <w:tcW w:w="2194" w:type="dxa"/>
            <w:gridSpan w:val="2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&lt;0.001</w:t>
            </w:r>
          </w:p>
        </w:tc>
        <w:tc>
          <w:tcPr>
            <w:tcW w:w="2098" w:type="dxa"/>
            <w:gridSpan w:val="2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NS</w:t>
            </w:r>
          </w:p>
        </w:tc>
        <w:tc>
          <w:tcPr>
            <w:tcW w:w="1985" w:type="dxa"/>
            <w:gridSpan w:val="2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NS</w:t>
            </w:r>
          </w:p>
        </w:tc>
      </w:tr>
      <w:tr w:rsidR="00FC70EE" w:rsidRPr="00B75721" w:rsidTr="00B97763">
        <w:trPr>
          <w:trHeight w:val="405"/>
        </w:trPr>
        <w:tc>
          <w:tcPr>
            <w:tcW w:w="1846" w:type="dxa"/>
          </w:tcPr>
          <w:p w:rsidR="00FC70EE" w:rsidRPr="00B75721" w:rsidRDefault="00FC70EE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 value</w:t>
            </w:r>
            <w:r w:rsidRPr="00B75721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2246" w:type="dxa"/>
            <w:gridSpan w:val="2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&lt;0.001</w:t>
            </w:r>
          </w:p>
        </w:tc>
        <w:tc>
          <w:tcPr>
            <w:tcW w:w="2194" w:type="dxa"/>
            <w:gridSpan w:val="2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&lt;0.001</w:t>
            </w:r>
          </w:p>
        </w:tc>
        <w:tc>
          <w:tcPr>
            <w:tcW w:w="2098" w:type="dxa"/>
            <w:gridSpan w:val="2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0.008</w:t>
            </w:r>
          </w:p>
        </w:tc>
        <w:tc>
          <w:tcPr>
            <w:tcW w:w="1985" w:type="dxa"/>
            <w:gridSpan w:val="2"/>
          </w:tcPr>
          <w:p w:rsidR="00FC70EE" w:rsidRPr="00B75721" w:rsidRDefault="00FC70EE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5721">
              <w:rPr>
                <w:rFonts w:asciiTheme="majorBidi" w:hAnsiTheme="majorBidi" w:cstheme="majorBidi"/>
                <w:sz w:val="18"/>
                <w:szCs w:val="18"/>
              </w:rPr>
              <w:t>&lt;0.001</w:t>
            </w:r>
          </w:p>
        </w:tc>
      </w:tr>
    </w:tbl>
    <w:p w:rsidR="00FC70EE" w:rsidRPr="00B75721" w:rsidRDefault="00FC70EE" w:rsidP="00FC70EE">
      <w:pPr>
        <w:spacing w:line="360" w:lineRule="auto"/>
        <w:rPr>
          <w:rFonts w:asciiTheme="majorBidi" w:hAnsiTheme="majorBidi" w:cstheme="majorBidi"/>
          <w:vertAlign w:val="subscript"/>
        </w:rPr>
      </w:pPr>
      <w:r w:rsidRPr="00B75721">
        <w:rPr>
          <w:rFonts w:asciiTheme="majorBidi" w:hAnsiTheme="majorBidi" w:cstheme="majorBidi"/>
          <w:vertAlign w:val="subscript"/>
        </w:rPr>
        <w:t xml:space="preserve">NS: not statistically significant; A10: group receiving 10 mg/day atorvastatin; A10+CFP: group receiving 10 mg/day atorvastatin plus caper fruit </w:t>
      </w:r>
      <w:bookmarkStart w:id="0" w:name="_GoBack"/>
      <w:bookmarkEnd w:id="0"/>
      <w:r w:rsidRPr="00B75721">
        <w:rPr>
          <w:rFonts w:asciiTheme="majorBidi" w:hAnsiTheme="majorBidi" w:cstheme="majorBidi"/>
          <w:vertAlign w:val="subscript"/>
        </w:rPr>
        <w:t>pickle</w:t>
      </w:r>
    </w:p>
    <w:p w:rsidR="00FC70EE" w:rsidRPr="00B75721" w:rsidRDefault="00FC70EE" w:rsidP="00FC70EE">
      <w:pPr>
        <w:spacing w:line="360" w:lineRule="auto"/>
        <w:rPr>
          <w:rFonts w:asciiTheme="majorBidi" w:hAnsiTheme="majorBidi" w:cstheme="majorBidi"/>
          <w:vertAlign w:val="subscript"/>
        </w:rPr>
      </w:pPr>
      <w:r w:rsidRPr="00B75721">
        <w:rPr>
          <w:rFonts w:asciiTheme="majorBidi" w:hAnsiTheme="majorBidi" w:cstheme="majorBidi"/>
          <w:vertAlign w:val="superscript"/>
        </w:rPr>
        <w:t>†</w:t>
      </w:r>
      <w:r w:rsidRPr="00B75721">
        <w:rPr>
          <w:rFonts w:asciiTheme="majorBidi" w:hAnsiTheme="majorBidi" w:cstheme="majorBidi"/>
          <w:vertAlign w:val="subscript"/>
        </w:rPr>
        <w:t>Comparison of differences among groups assessed by ANOVA</w:t>
      </w:r>
    </w:p>
    <w:p w:rsidR="00FC70EE" w:rsidRPr="00B75721" w:rsidRDefault="00FC70EE" w:rsidP="00FC70EE">
      <w:pPr>
        <w:spacing w:line="360" w:lineRule="auto"/>
        <w:rPr>
          <w:rFonts w:asciiTheme="majorBidi" w:hAnsiTheme="majorBidi" w:cstheme="majorBidi"/>
        </w:rPr>
      </w:pPr>
    </w:p>
    <w:p w:rsidR="00FC70EE" w:rsidRPr="00B75721" w:rsidRDefault="00FC70EE" w:rsidP="00FC70EE">
      <w:pPr>
        <w:spacing w:line="360" w:lineRule="auto"/>
        <w:rPr>
          <w:rFonts w:asciiTheme="majorBidi" w:hAnsiTheme="majorBidi" w:cstheme="majorBidi"/>
        </w:rPr>
      </w:pPr>
    </w:p>
    <w:p w:rsidR="00D849F1" w:rsidRDefault="00D849F1">
      <w:pPr>
        <w:spacing w:after="160" w:line="259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D849F1" w:rsidRPr="00B75721" w:rsidRDefault="00D849F1" w:rsidP="00D849F1">
      <w:pPr>
        <w:pStyle w:val="Caption"/>
        <w:keepNext/>
        <w:spacing w:line="360" w:lineRule="auto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B75721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lastRenderedPageBreak/>
        <w:t>Table 3</w:t>
      </w:r>
      <w:r w:rsidRPr="00B75721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. Changes in liver enzyme tests over the course of the study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062"/>
        <w:gridCol w:w="2186"/>
        <w:gridCol w:w="1134"/>
        <w:gridCol w:w="2410"/>
        <w:gridCol w:w="1275"/>
      </w:tblGrid>
      <w:tr w:rsidR="00D849F1" w:rsidRPr="00B75721" w:rsidTr="00B97763">
        <w:trPr>
          <w:trHeight w:val="581"/>
        </w:trPr>
        <w:tc>
          <w:tcPr>
            <w:tcW w:w="2062" w:type="dxa"/>
            <w:tcBorders>
              <w:tl2br w:val="single" w:sz="12" w:space="0" w:color="auto"/>
            </w:tcBorders>
          </w:tcPr>
          <w:p w:rsidR="00D849F1" w:rsidRPr="00B75721" w:rsidRDefault="00D849F1" w:rsidP="00B97763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Parameter</w:t>
            </w:r>
          </w:p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Group</w:t>
            </w:r>
          </w:p>
        </w:tc>
        <w:tc>
          <w:tcPr>
            <w:tcW w:w="2186" w:type="dxa"/>
          </w:tcPr>
          <w:p w:rsidR="00D849F1" w:rsidRPr="00B75721" w:rsidRDefault="00D849F1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ALT(mg/dl)</w:t>
            </w:r>
          </w:p>
          <w:p w:rsidR="00D849F1" w:rsidRPr="00B75721" w:rsidRDefault="00D849F1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Mean± SD</w:t>
            </w:r>
          </w:p>
        </w:tc>
        <w:tc>
          <w:tcPr>
            <w:tcW w:w="1134" w:type="dxa"/>
          </w:tcPr>
          <w:p w:rsidR="00D849F1" w:rsidRPr="00B75721" w:rsidRDefault="00D849F1" w:rsidP="00B97763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 value</w:t>
            </w:r>
          </w:p>
        </w:tc>
        <w:tc>
          <w:tcPr>
            <w:tcW w:w="2410" w:type="dxa"/>
          </w:tcPr>
          <w:p w:rsidR="00D849F1" w:rsidRPr="00B75721" w:rsidRDefault="00D849F1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AST(mg/dl)</w:t>
            </w:r>
          </w:p>
          <w:p w:rsidR="00D849F1" w:rsidRPr="00B75721" w:rsidRDefault="00D849F1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Mean± SD</w:t>
            </w:r>
          </w:p>
        </w:tc>
        <w:tc>
          <w:tcPr>
            <w:tcW w:w="1275" w:type="dxa"/>
          </w:tcPr>
          <w:p w:rsidR="00D849F1" w:rsidRPr="00B75721" w:rsidRDefault="00D849F1" w:rsidP="00B97763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 value</w:t>
            </w:r>
          </w:p>
        </w:tc>
      </w:tr>
      <w:tr w:rsidR="00D849F1" w:rsidRPr="00B75721" w:rsidTr="00B97763">
        <w:trPr>
          <w:trHeight w:val="378"/>
        </w:trPr>
        <w:tc>
          <w:tcPr>
            <w:tcW w:w="9067" w:type="dxa"/>
            <w:gridSpan w:val="5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Changes within the treatment groups</w:t>
            </w:r>
          </w:p>
        </w:tc>
      </w:tr>
      <w:tr w:rsidR="00D849F1" w:rsidRPr="00B75721" w:rsidTr="00B97763">
        <w:trPr>
          <w:trHeight w:val="269"/>
        </w:trPr>
        <w:tc>
          <w:tcPr>
            <w:tcW w:w="9067" w:type="dxa"/>
            <w:gridSpan w:val="5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A10</w:t>
            </w:r>
          </w:p>
        </w:tc>
      </w:tr>
      <w:tr w:rsidR="00D849F1" w:rsidRPr="00B75721" w:rsidTr="00B97763">
        <w:trPr>
          <w:trHeight w:val="345"/>
        </w:trPr>
        <w:tc>
          <w:tcPr>
            <w:tcW w:w="2062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Baseline </w:t>
            </w:r>
            <w:r w:rsidRPr="00B75721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vs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4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week</w:t>
            </w:r>
          </w:p>
        </w:tc>
        <w:tc>
          <w:tcPr>
            <w:tcW w:w="2186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-0.07±0.95</w:t>
            </w:r>
          </w:p>
        </w:tc>
        <w:tc>
          <w:tcPr>
            <w:tcW w:w="1134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NS</w:t>
            </w:r>
          </w:p>
        </w:tc>
        <w:tc>
          <w:tcPr>
            <w:tcW w:w="2410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-0.1±0.61</w:t>
            </w:r>
          </w:p>
        </w:tc>
        <w:tc>
          <w:tcPr>
            <w:tcW w:w="1275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NS</w:t>
            </w:r>
          </w:p>
        </w:tc>
      </w:tr>
      <w:tr w:rsidR="00D849F1" w:rsidRPr="00B75721" w:rsidTr="00B97763">
        <w:trPr>
          <w:trHeight w:val="279"/>
        </w:trPr>
        <w:tc>
          <w:tcPr>
            <w:tcW w:w="2062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week </w:t>
            </w:r>
            <w:r w:rsidRPr="00B75721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vs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8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week</w:t>
            </w:r>
          </w:p>
        </w:tc>
        <w:tc>
          <w:tcPr>
            <w:tcW w:w="2186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2.4±0.62</w:t>
            </w:r>
          </w:p>
        </w:tc>
        <w:tc>
          <w:tcPr>
            <w:tcW w:w="1134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2410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0.5±0.55</w:t>
            </w:r>
          </w:p>
        </w:tc>
        <w:tc>
          <w:tcPr>
            <w:tcW w:w="1275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NS</w:t>
            </w:r>
          </w:p>
        </w:tc>
      </w:tr>
      <w:tr w:rsidR="00D849F1" w:rsidRPr="00B75721" w:rsidTr="00B97763">
        <w:trPr>
          <w:trHeight w:val="199"/>
        </w:trPr>
        <w:tc>
          <w:tcPr>
            <w:tcW w:w="2062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Baseline </w:t>
            </w:r>
            <w:r w:rsidRPr="00B75721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vs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8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week</w:t>
            </w:r>
          </w:p>
        </w:tc>
        <w:tc>
          <w:tcPr>
            <w:tcW w:w="2186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2.33±1.35</w:t>
            </w:r>
          </w:p>
        </w:tc>
        <w:tc>
          <w:tcPr>
            <w:tcW w:w="1134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NS</w:t>
            </w:r>
          </w:p>
        </w:tc>
        <w:tc>
          <w:tcPr>
            <w:tcW w:w="2410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0.4±0.82</w:t>
            </w:r>
          </w:p>
        </w:tc>
        <w:tc>
          <w:tcPr>
            <w:tcW w:w="1275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NS</w:t>
            </w:r>
          </w:p>
        </w:tc>
      </w:tr>
      <w:tr w:rsidR="00D849F1" w:rsidRPr="00B75721" w:rsidTr="00B97763">
        <w:trPr>
          <w:trHeight w:val="274"/>
        </w:trPr>
        <w:tc>
          <w:tcPr>
            <w:tcW w:w="9067" w:type="dxa"/>
            <w:gridSpan w:val="5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A10+CFP</w:t>
            </w:r>
          </w:p>
        </w:tc>
      </w:tr>
      <w:tr w:rsidR="00D849F1" w:rsidRPr="00B75721" w:rsidTr="00B97763">
        <w:trPr>
          <w:trHeight w:val="351"/>
        </w:trPr>
        <w:tc>
          <w:tcPr>
            <w:tcW w:w="2062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Baseline </w:t>
            </w:r>
            <w:r w:rsidRPr="00B75721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vs.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4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week</w:t>
            </w:r>
          </w:p>
        </w:tc>
        <w:tc>
          <w:tcPr>
            <w:tcW w:w="2186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-4.64±1.3</w:t>
            </w:r>
          </w:p>
        </w:tc>
        <w:tc>
          <w:tcPr>
            <w:tcW w:w="1134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  <w:tc>
          <w:tcPr>
            <w:tcW w:w="2410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0.49±0.77</w:t>
            </w:r>
          </w:p>
        </w:tc>
        <w:tc>
          <w:tcPr>
            <w:tcW w:w="1275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NS</w:t>
            </w:r>
          </w:p>
        </w:tc>
      </w:tr>
      <w:tr w:rsidR="00D849F1" w:rsidRPr="00B75721" w:rsidTr="00B97763">
        <w:trPr>
          <w:trHeight w:val="413"/>
        </w:trPr>
        <w:tc>
          <w:tcPr>
            <w:tcW w:w="2062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week </w:t>
            </w:r>
            <w:r w:rsidRPr="00B75721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vs.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8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week</w:t>
            </w:r>
          </w:p>
        </w:tc>
        <w:tc>
          <w:tcPr>
            <w:tcW w:w="2186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-1.57±0.87</w:t>
            </w:r>
          </w:p>
        </w:tc>
        <w:tc>
          <w:tcPr>
            <w:tcW w:w="1134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NS</w:t>
            </w:r>
          </w:p>
        </w:tc>
        <w:tc>
          <w:tcPr>
            <w:tcW w:w="2410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0.43±0.64</w:t>
            </w:r>
          </w:p>
        </w:tc>
        <w:tc>
          <w:tcPr>
            <w:tcW w:w="1275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NS</w:t>
            </w:r>
          </w:p>
        </w:tc>
      </w:tr>
      <w:tr w:rsidR="00D849F1" w:rsidRPr="00B75721" w:rsidTr="00B97763">
        <w:trPr>
          <w:trHeight w:val="262"/>
        </w:trPr>
        <w:tc>
          <w:tcPr>
            <w:tcW w:w="2062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Baseline </w:t>
            </w:r>
            <w:r w:rsidRPr="00B75721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vs.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8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week</w:t>
            </w:r>
          </w:p>
        </w:tc>
        <w:tc>
          <w:tcPr>
            <w:tcW w:w="2186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-6.21±1.94</w:t>
            </w:r>
          </w:p>
        </w:tc>
        <w:tc>
          <w:tcPr>
            <w:tcW w:w="1134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0.01</w:t>
            </w:r>
          </w:p>
        </w:tc>
        <w:tc>
          <w:tcPr>
            <w:tcW w:w="2410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0.93±1.14</w:t>
            </w:r>
          </w:p>
        </w:tc>
        <w:tc>
          <w:tcPr>
            <w:tcW w:w="1275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NS</w:t>
            </w:r>
          </w:p>
        </w:tc>
      </w:tr>
      <w:tr w:rsidR="00D849F1" w:rsidRPr="00B75721" w:rsidTr="00B97763">
        <w:trPr>
          <w:trHeight w:val="339"/>
        </w:trPr>
        <w:tc>
          <w:tcPr>
            <w:tcW w:w="9067" w:type="dxa"/>
            <w:gridSpan w:val="5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Differences between the treatment groups</w:t>
            </w:r>
          </w:p>
        </w:tc>
      </w:tr>
      <w:tr w:rsidR="00D849F1" w:rsidRPr="00B75721" w:rsidTr="00B97763">
        <w:trPr>
          <w:trHeight w:val="401"/>
        </w:trPr>
        <w:tc>
          <w:tcPr>
            <w:tcW w:w="9067" w:type="dxa"/>
            <w:gridSpan w:val="5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A10 vs. A10+CFP</w:t>
            </w:r>
          </w:p>
        </w:tc>
      </w:tr>
      <w:tr w:rsidR="00D849F1" w:rsidRPr="00B75721" w:rsidTr="00B97763">
        <w:trPr>
          <w:trHeight w:val="278"/>
        </w:trPr>
        <w:tc>
          <w:tcPr>
            <w:tcW w:w="2062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Baseline</w:t>
            </w:r>
          </w:p>
        </w:tc>
        <w:tc>
          <w:tcPr>
            <w:tcW w:w="3320" w:type="dxa"/>
            <w:gridSpan w:val="2"/>
          </w:tcPr>
          <w:p w:rsidR="00D849F1" w:rsidRPr="00B75721" w:rsidRDefault="00D849F1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NS</w:t>
            </w:r>
          </w:p>
        </w:tc>
        <w:tc>
          <w:tcPr>
            <w:tcW w:w="3685" w:type="dxa"/>
            <w:gridSpan w:val="2"/>
          </w:tcPr>
          <w:p w:rsidR="00D849F1" w:rsidRPr="00B75721" w:rsidRDefault="00D849F1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NS</w:t>
            </w:r>
          </w:p>
        </w:tc>
      </w:tr>
      <w:tr w:rsidR="00D849F1" w:rsidRPr="00B75721" w:rsidTr="00B97763">
        <w:trPr>
          <w:trHeight w:val="355"/>
        </w:trPr>
        <w:tc>
          <w:tcPr>
            <w:tcW w:w="2062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At 4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week</w:t>
            </w:r>
          </w:p>
        </w:tc>
        <w:tc>
          <w:tcPr>
            <w:tcW w:w="3320" w:type="dxa"/>
            <w:gridSpan w:val="2"/>
          </w:tcPr>
          <w:p w:rsidR="00D849F1" w:rsidRPr="00B75721" w:rsidRDefault="00D849F1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NS</w:t>
            </w:r>
          </w:p>
        </w:tc>
        <w:tc>
          <w:tcPr>
            <w:tcW w:w="3685" w:type="dxa"/>
            <w:gridSpan w:val="2"/>
          </w:tcPr>
          <w:p w:rsidR="00D849F1" w:rsidRPr="00B75721" w:rsidRDefault="00D849F1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NS</w:t>
            </w:r>
          </w:p>
        </w:tc>
      </w:tr>
      <w:tr w:rsidR="00D849F1" w:rsidRPr="00B75721" w:rsidTr="00B97763">
        <w:trPr>
          <w:trHeight w:val="133"/>
        </w:trPr>
        <w:tc>
          <w:tcPr>
            <w:tcW w:w="2062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At 8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week</w:t>
            </w:r>
          </w:p>
        </w:tc>
        <w:tc>
          <w:tcPr>
            <w:tcW w:w="3320" w:type="dxa"/>
            <w:gridSpan w:val="2"/>
          </w:tcPr>
          <w:p w:rsidR="00D849F1" w:rsidRPr="00B75721" w:rsidRDefault="00D849F1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NS</w:t>
            </w:r>
          </w:p>
        </w:tc>
        <w:tc>
          <w:tcPr>
            <w:tcW w:w="3685" w:type="dxa"/>
            <w:gridSpan w:val="2"/>
          </w:tcPr>
          <w:p w:rsidR="00D849F1" w:rsidRPr="00B75721" w:rsidRDefault="00D849F1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NS</w:t>
            </w:r>
          </w:p>
        </w:tc>
      </w:tr>
      <w:tr w:rsidR="00D849F1" w:rsidRPr="00B75721" w:rsidTr="00B97763">
        <w:trPr>
          <w:trHeight w:val="195"/>
        </w:trPr>
        <w:tc>
          <w:tcPr>
            <w:tcW w:w="2062" w:type="dxa"/>
          </w:tcPr>
          <w:p w:rsidR="00D849F1" w:rsidRPr="00B75721" w:rsidRDefault="00D849F1" w:rsidP="00B977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ANOVA</w:t>
            </w:r>
            <w:r w:rsidRPr="00B75721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3320" w:type="dxa"/>
            <w:gridSpan w:val="2"/>
          </w:tcPr>
          <w:p w:rsidR="00D849F1" w:rsidRPr="00B75721" w:rsidRDefault="00D849F1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0.04</w:t>
            </w:r>
          </w:p>
        </w:tc>
        <w:tc>
          <w:tcPr>
            <w:tcW w:w="3685" w:type="dxa"/>
            <w:gridSpan w:val="2"/>
          </w:tcPr>
          <w:p w:rsidR="00D849F1" w:rsidRPr="00B75721" w:rsidRDefault="00D849F1" w:rsidP="00B9776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75721">
              <w:rPr>
                <w:rFonts w:asciiTheme="majorBidi" w:hAnsiTheme="majorBidi" w:cstheme="majorBidi"/>
                <w:sz w:val="20"/>
                <w:szCs w:val="20"/>
              </w:rPr>
              <w:t>NS</w:t>
            </w:r>
          </w:p>
        </w:tc>
      </w:tr>
    </w:tbl>
    <w:p w:rsidR="00D849F1" w:rsidRPr="00B75721" w:rsidRDefault="00D849F1" w:rsidP="00D849F1">
      <w:pPr>
        <w:spacing w:line="360" w:lineRule="auto"/>
        <w:rPr>
          <w:rFonts w:asciiTheme="majorBidi" w:hAnsiTheme="majorBidi" w:cstheme="majorBidi"/>
          <w:vertAlign w:val="subscript"/>
        </w:rPr>
      </w:pPr>
      <w:r w:rsidRPr="00B75721">
        <w:rPr>
          <w:rFonts w:asciiTheme="majorBidi" w:hAnsiTheme="majorBidi" w:cstheme="majorBidi"/>
          <w:vertAlign w:val="subscript"/>
        </w:rPr>
        <w:t>NS: not statistically significant; A10: group receiving 10 mg/day atorvastatin; A10+CFP: group receiving 10 mg/day atorvastatin plus caper fruit pickle</w:t>
      </w:r>
    </w:p>
    <w:p w:rsidR="00D849F1" w:rsidRDefault="00D849F1" w:rsidP="00D849F1">
      <w:pPr>
        <w:spacing w:line="360" w:lineRule="auto"/>
        <w:rPr>
          <w:rFonts w:asciiTheme="majorBidi" w:hAnsiTheme="majorBidi" w:cstheme="majorBidi"/>
          <w:vertAlign w:val="subscript"/>
        </w:rPr>
      </w:pPr>
      <w:r w:rsidRPr="00B75721">
        <w:rPr>
          <w:rFonts w:asciiTheme="majorBidi" w:hAnsiTheme="majorBidi" w:cstheme="majorBidi"/>
          <w:vertAlign w:val="superscript"/>
        </w:rPr>
        <w:t>†</w:t>
      </w:r>
      <w:r w:rsidRPr="00B75721">
        <w:rPr>
          <w:rFonts w:asciiTheme="majorBidi" w:hAnsiTheme="majorBidi" w:cstheme="majorBidi"/>
          <w:vertAlign w:val="subscript"/>
        </w:rPr>
        <w:t>Comparison of differences among groups assessed by ANOVA</w:t>
      </w:r>
    </w:p>
    <w:p w:rsidR="00FC70EE" w:rsidRPr="00B75721" w:rsidRDefault="00FC70EE" w:rsidP="00FC70EE">
      <w:pPr>
        <w:spacing w:line="360" w:lineRule="auto"/>
        <w:rPr>
          <w:rFonts w:asciiTheme="majorBidi" w:hAnsiTheme="majorBidi" w:cstheme="majorBidi"/>
        </w:rPr>
      </w:pPr>
    </w:p>
    <w:p w:rsidR="00FC70EE" w:rsidRPr="00B75721" w:rsidRDefault="00FC70EE" w:rsidP="00FC70EE">
      <w:pPr>
        <w:spacing w:line="360" w:lineRule="auto"/>
        <w:rPr>
          <w:rFonts w:asciiTheme="majorBidi" w:hAnsiTheme="majorBidi" w:cstheme="majorBidi"/>
        </w:rPr>
      </w:pPr>
    </w:p>
    <w:p w:rsidR="00FC70EE" w:rsidRPr="00B75721" w:rsidRDefault="00FC70EE" w:rsidP="00FC70EE">
      <w:pPr>
        <w:spacing w:line="360" w:lineRule="auto"/>
        <w:rPr>
          <w:rFonts w:asciiTheme="majorBidi" w:hAnsiTheme="majorBidi" w:cstheme="majorBidi"/>
        </w:rPr>
      </w:pPr>
    </w:p>
    <w:p w:rsidR="00FC70EE" w:rsidRPr="00B75721" w:rsidRDefault="00FC70EE" w:rsidP="00FC70EE">
      <w:pPr>
        <w:spacing w:line="360" w:lineRule="auto"/>
        <w:rPr>
          <w:rFonts w:asciiTheme="majorBidi" w:hAnsiTheme="majorBidi" w:cstheme="majorBidi"/>
        </w:rPr>
      </w:pPr>
    </w:p>
    <w:p w:rsidR="00FC70EE" w:rsidRPr="00B75721" w:rsidRDefault="00FC70EE" w:rsidP="00FC70EE">
      <w:pPr>
        <w:spacing w:line="360" w:lineRule="auto"/>
        <w:rPr>
          <w:rFonts w:asciiTheme="majorBidi" w:hAnsiTheme="majorBidi" w:cstheme="majorBidi"/>
        </w:rPr>
      </w:pPr>
    </w:p>
    <w:p w:rsidR="00FC70EE" w:rsidRPr="00B75721" w:rsidRDefault="00FC70EE" w:rsidP="00FC70EE">
      <w:pPr>
        <w:spacing w:line="360" w:lineRule="auto"/>
        <w:rPr>
          <w:rFonts w:asciiTheme="majorBidi" w:hAnsiTheme="majorBidi" w:cstheme="majorBidi"/>
        </w:rPr>
      </w:pPr>
    </w:p>
    <w:p w:rsidR="00FC70EE" w:rsidRPr="00B75721" w:rsidRDefault="00FC70EE" w:rsidP="00FC70EE">
      <w:pPr>
        <w:spacing w:line="360" w:lineRule="auto"/>
        <w:rPr>
          <w:rFonts w:asciiTheme="majorBidi" w:hAnsiTheme="majorBidi" w:cstheme="majorBidi"/>
        </w:rPr>
      </w:pPr>
    </w:p>
    <w:p w:rsidR="0047317A" w:rsidRDefault="0047317A"/>
    <w:sectPr w:rsidR="00473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EE"/>
    <w:rsid w:val="0047317A"/>
    <w:rsid w:val="00D849F1"/>
    <w:rsid w:val="00FC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66E62-16B1-465D-8830-3BB4DE02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0E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FC70EE"/>
    <w:pPr>
      <w:spacing w:after="200"/>
    </w:pPr>
    <w:rPr>
      <w:rFonts w:eastAsiaTheme="minorHAnsi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2018-08-25T16:36:00Z</dcterms:created>
  <dcterms:modified xsi:type="dcterms:W3CDTF">2018-08-25T16:38:00Z</dcterms:modified>
</cp:coreProperties>
</file>