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26" w:rsidRPr="00897726" w:rsidRDefault="00897726" w:rsidP="00897726">
      <w:pPr>
        <w:keepNext/>
        <w:keepLines/>
        <w:bidi w:val="0"/>
        <w:spacing w:before="240" w:after="0"/>
        <w:outlineLvl w:val="0"/>
        <w:rPr>
          <w:rFonts w:asciiTheme="majorBidi" w:eastAsiaTheme="majorEastAsia" w:hAnsiTheme="majorBidi" w:cstheme="majorBidi"/>
          <w:b/>
          <w:bCs/>
          <w:color w:val="000000" w:themeColor="text1"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Frankinsence</w:t>
      </w:r>
      <w:proofErr w:type="spellEnd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</w:t>
      </w:r>
      <w:proofErr w:type="spellStart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Zataria</w:t>
      </w:r>
      <w:proofErr w:type="spellEnd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multiflora</w:t>
      </w:r>
      <w:proofErr w:type="spellEnd"/>
      <w:r w:rsidRPr="00897726">
        <w:rPr>
          <w:rFonts w:asciiTheme="majorBidi" w:eastAsiaTheme="majorEastAsia" w:hAnsiTheme="majorBidi" w:cstheme="maj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appropriate </w:t>
      </w:r>
      <w:r w:rsidRPr="00897726">
        <w:rPr>
          <w:rFonts w:asciiTheme="majorBidi" w:eastAsiaTheme="majorEastAsia" w:hAnsiTheme="majorBidi" w:cstheme="majorBidi"/>
          <w:b/>
          <w:bCs/>
          <w:color w:val="000000" w:themeColor="text1"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candidate for controlling Gingivitis: A Double-Blind Randomized Controlled Clinical Trial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trike/>
          <w:sz w:val="24"/>
          <w:szCs w:val="24"/>
          <w:vertAlign w:val="superscript"/>
        </w:rPr>
      </w:pPr>
      <w:bookmarkStart w:id="0" w:name="_GoBack"/>
      <w:proofErr w:type="spellStart"/>
      <w:r w:rsidRPr="00897726">
        <w:rPr>
          <w:rFonts w:asciiTheme="majorBidi" w:hAnsiTheme="majorBidi" w:cstheme="majorBidi"/>
          <w:sz w:val="24"/>
          <w:szCs w:val="24"/>
        </w:rPr>
        <w:t>Zoleikha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Khoshbakht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8977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Ehsan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Khashabi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2*</w:t>
      </w:r>
      <w:r w:rsidRPr="00897726">
        <w:rPr>
          <w:rFonts w:asciiTheme="majorBidi" w:hAnsiTheme="majorBidi" w:cstheme="majorBidi"/>
          <w:sz w:val="24"/>
          <w:szCs w:val="24"/>
        </w:rPr>
        <w:t>,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Laleh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khodaie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897726">
        <w:rPr>
          <w:rFonts w:asciiTheme="majorBidi" w:hAnsiTheme="majorBidi" w:cstheme="majorBidi"/>
          <w:sz w:val="24"/>
          <w:szCs w:val="24"/>
        </w:rPr>
        <w:t>, Mohammad Ali Torbati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8977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Farzaneh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Lotfipour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89772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Hamed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Hamishehkar</w:t>
      </w: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5</w:t>
      </w:r>
    </w:p>
    <w:bookmarkEnd w:id="0"/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897726">
        <w:rPr>
          <w:rFonts w:asciiTheme="majorBidi" w:hAnsiTheme="majorBidi" w:cstheme="majorBidi"/>
          <w:sz w:val="24"/>
          <w:szCs w:val="24"/>
        </w:rPr>
        <w:t>Department of Phytopharmacy, Faculty of Traditional Medicine, Tabriz University of Medical Sciences, Tabriz, Iran. [</w:t>
      </w:r>
      <w:r w:rsidR="00740E8F" w:rsidRPr="00740E8F">
        <w:rPr>
          <w:rFonts w:asciiTheme="majorBidi" w:hAnsiTheme="majorBidi" w:cstheme="majorBidi"/>
          <w:sz w:val="24"/>
          <w:szCs w:val="24"/>
        </w:rPr>
        <w:t xml:space="preserve">E-mail: </w:t>
      </w:r>
      <w:r w:rsidRPr="00897726">
        <w:rPr>
          <w:rFonts w:asciiTheme="majorBidi" w:hAnsiTheme="majorBidi" w:cstheme="majorBidi"/>
          <w:sz w:val="24"/>
          <w:szCs w:val="24"/>
        </w:rPr>
        <w:t>zkhoshbakht30@gmail.com].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897726">
        <w:rPr>
          <w:rFonts w:asciiTheme="majorBidi" w:hAnsiTheme="majorBidi" w:cstheme="majorBidi"/>
          <w:sz w:val="24"/>
          <w:szCs w:val="24"/>
        </w:rPr>
        <w:t>Department of periodontics, Faculty of Dentistry, Urmia University of Medical Sciences, Urmia, Iran. [</w:t>
      </w:r>
      <w:r w:rsidR="00740E8F" w:rsidRPr="00740E8F">
        <w:rPr>
          <w:rFonts w:asciiTheme="majorBidi" w:hAnsiTheme="majorBidi" w:cstheme="majorBidi"/>
          <w:sz w:val="24"/>
          <w:szCs w:val="24"/>
        </w:rPr>
        <w:t xml:space="preserve">E-mail: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Ehsan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Khashabi@gmail.com].</w:t>
      </w:r>
      <w:r w:rsidRPr="00897726">
        <w:rPr>
          <w:rFonts w:cstheme="minorBidi"/>
          <w:lang w:bidi="ar-SA"/>
        </w:rPr>
        <w:t xml:space="preserve"> 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897726">
        <w:rPr>
          <w:rFonts w:asciiTheme="majorBidi" w:hAnsiTheme="majorBidi" w:cstheme="majorBidi"/>
          <w:sz w:val="24"/>
          <w:szCs w:val="24"/>
        </w:rPr>
        <w:t>Medical Philosophy and History Research Center,</w:t>
      </w:r>
      <w:r w:rsidRPr="00897726">
        <w:rPr>
          <w:rFonts w:cstheme="minorBidi"/>
          <w:lang w:bidi="ar-SA"/>
        </w:rPr>
        <w:t xml:space="preserve"> </w:t>
      </w:r>
      <w:r w:rsidRPr="00897726">
        <w:rPr>
          <w:rFonts w:asciiTheme="majorBidi" w:hAnsiTheme="majorBidi" w:cstheme="majorBidi"/>
          <w:sz w:val="24"/>
          <w:szCs w:val="24"/>
        </w:rPr>
        <w:t>Tabriz University of Medical Sciences, Tabriz, Iran. [</w:t>
      </w:r>
      <w:r w:rsidR="00CD0C5F" w:rsidRPr="00CD0C5F">
        <w:rPr>
          <w:rFonts w:asciiTheme="majorBidi" w:hAnsiTheme="majorBidi" w:cstheme="majorBidi"/>
          <w:sz w:val="24"/>
          <w:szCs w:val="24"/>
        </w:rPr>
        <w:t xml:space="preserve">E-mail: </w:t>
      </w:r>
      <w:r w:rsidRPr="00897726">
        <w:rPr>
          <w:rFonts w:asciiTheme="majorBidi" w:hAnsiTheme="majorBidi" w:cstheme="majorBidi"/>
          <w:sz w:val="24"/>
          <w:szCs w:val="24"/>
        </w:rPr>
        <w:t>khodaiel@gmail.com]. [</w:t>
      </w:r>
      <w:r w:rsidR="00CD0C5F" w:rsidRPr="00CD0C5F">
        <w:rPr>
          <w:rFonts w:asciiTheme="majorBidi" w:hAnsiTheme="majorBidi" w:cstheme="majorBidi"/>
          <w:sz w:val="24"/>
          <w:szCs w:val="24"/>
        </w:rPr>
        <w:t xml:space="preserve">E-mail: </w:t>
      </w:r>
      <w:r w:rsidRPr="00897726">
        <w:rPr>
          <w:rFonts w:asciiTheme="majorBidi" w:hAnsiTheme="majorBidi" w:cstheme="majorBidi"/>
          <w:sz w:val="24"/>
          <w:szCs w:val="24"/>
        </w:rPr>
        <w:t>torbatima@yahoo.com].</w:t>
      </w:r>
    </w:p>
    <w:p w:rsidR="00897726" w:rsidRPr="00897726" w:rsidRDefault="00897726" w:rsidP="00AA5FDE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051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897726">
        <w:rPr>
          <w:rFonts w:asciiTheme="majorBidi" w:hAnsiTheme="majorBidi" w:cstheme="majorBidi"/>
          <w:sz w:val="24"/>
          <w:szCs w:val="24"/>
        </w:rPr>
        <w:t xml:space="preserve">Faculty of pharmacy, Tabriz University of Medical Sciences, Tabriz, Iran. </w:t>
      </w:r>
      <w:r w:rsidRPr="00AA5FDE">
        <w:rPr>
          <w:rFonts w:asciiTheme="majorBidi" w:hAnsiTheme="majorBidi" w:cstheme="majorBidi"/>
          <w:sz w:val="24"/>
          <w:szCs w:val="24"/>
        </w:rPr>
        <w:t>[E-mail</w:t>
      </w:r>
      <w:r w:rsidR="00CD0C5F">
        <w:rPr>
          <w:rFonts w:asciiTheme="majorBidi" w:hAnsiTheme="majorBidi" w:cstheme="majorBidi"/>
          <w:sz w:val="24"/>
          <w:szCs w:val="24"/>
        </w:rPr>
        <w:t xml:space="preserve">: </w:t>
      </w:r>
      <w:hyperlink r:id="rId5" w:tgtFrame="_self" w:history="1">
        <w:r w:rsidR="00AA5FDE" w:rsidRPr="00AA5FDE">
          <w:rPr>
            <w:rFonts w:asciiTheme="majorBidi" w:hAnsiTheme="majorBidi" w:cstheme="majorBidi"/>
            <w:sz w:val="24"/>
            <w:szCs w:val="24"/>
          </w:rPr>
          <w:t>lotfipoor@tbzmed.ac.ir</w:t>
        </w:r>
      </w:hyperlink>
      <w:r w:rsidR="00CD0C5F">
        <w:rPr>
          <w:rFonts w:asciiTheme="majorBidi" w:hAnsiTheme="majorBidi" w:cstheme="majorBidi"/>
          <w:sz w:val="24"/>
          <w:szCs w:val="24"/>
        </w:rPr>
        <w:t>]</w:t>
      </w:r>
    </w:p>
    <w:p w:rsidR="00897726" w:rsidRPr="00897726" w:rsidRDefault="00897726" w:rsidP="005C6569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726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897726">
        <w:rPr>
          <w:rFonts w:asciiTheme="majorBidi" w:hAnsiTheme="majorBidi" w:cstheme="majorBidi"/>
          <w:sz w:val="24"/>
          <w:szCs w:val="24"/>
        </w:rPr>
        <w:t>Pharmaceutical Technology Laboratory, Drug Applied Research Center, Tabriz University of Medical Sciences, Tabriz, Iran.</w:t>
      </w:r>
      <w:r w:rsidRPr="008B55BC">
        <w:rPr>
          <w:rFonts w:asciiTheme="majorBidi" w:hAnsiTheme="majorBidi" w:cstheme="majorBidi"/>
          <w:sz w:val="24"/>
          <w:szCs w:val="24"/>
        </w:rPr>
        <w:t xml:space="preserve"> [E-mail:</w:t>
      </w:r>
      <w:r w:rsidR="005C6569" w:rsidRPr="008B55BC">
        <w:rPr>
          <w:rFonts w:asciiTheme="majorBidi" w:hAnsiTheme="majorBidi" w:cstheme="majorBidi"/>
          <w:sz w:val="24"/>
          <w:szCs w:val="24"/>
        </w:rPr>
        <w:t>hamishehkar.hamed@gmail.com</w:t>
      </w:r>
      <w:r w:rsidR="00CD0C5F">
        <w:rPr>
          <w:rFonts w:asciiTheme="majorBidi" w:hAnsiTheme="majorBidi" w:cstheme="majorBidi"/>
          <w:sz w:val="24"/>
          <w:szCs w:val="24"/>
        </w:rPr>
        <w:t>]</w:t>
      </w:r>
    </w:p>
    <w:p w:rsidR="00897726" w:rsidRPr="00ED0051" w:rsidRDefault="00897726" w:rsidP="00ED0051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897726">
        <w:rPr>
          <w:rFonts w:asciiTheme="majorBidi" w:hAnsiTheme="majorBidi" w:cstheme="majorBidi"/>
          <w:b/>
          <w:bCs/>
          <w:sz w:val="24"/>
          <w:szCs w:val="24"/>
          <w:lang w:val="en-GB"/>
        </w:rPr>
        <w:t>Corresponding Author:</w:t>
      </w:r>
      <w:r w:rsidRPr="008977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D0051" w:rsidRPr="00ED0051">
        <w:rPr>
          <w:rFonts w:asciiTheme="majorBidi" w:hAnsiTheme="majorBidi" w:cstheme="majorBidi"/>
          <w:sz w:val="24"/>
          <w:szCs w:val="24"/>
        </w:rPr>
        <w:t>Ehsan</w:t>
      </w:r>
      <w:proofErr w:type="spellEnd"/>
      <w:r w:rsidR="00ED0051" w:rsidRPr="00ED00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D0051" w:rsidRPr="00ED0051">
        <w:rPr>
          <w:rFonts w:asciiTheme="majorBidi" w:hAnsiTheme="majorBidi" w:cstheme="majorBidi"/>
          <w:sz w:val="24"/>
          <w:szCs w:val="24"/>
        </w:rPr>
        <w:t>Khashabi</w:t>
      </w:r>
      <w:proofErr w:type="spellEnd"/>
    </w:p>
    <w:p w:rsidR="00ED0051" w:rsidRDefault="00ED0051" w:rsidP="00ED0051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051">
        <w:rPr>
          <w:rFonts w:asciiTheme="majorBidi" w:hAnsiTheme="majorBidi" w:cstheme="majorBidi"/>
          <w:b/>
          <w:bCs/>
          <w:sz w:val="24"/>
          <w:szCs w:val="24"/>
        </w:rPr>
        <w:t>Mailing address: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Department of periodontics, Faculty of Dentistry,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Resalat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Street</w:t>
      </w:r>
      <w:r>
        <w:rPr>
          <w:rFonts w:asciiTheme="majorBidi" w:hAnsiTheme="majorBidi" w:cstheme="majorBidi"/>
          <w:sz w:val="24"/>
          <w:szCs w:val="24"/>
        </w:rPr>
        <w:t>,</w:t>
      </w:r>
      <w:r w:rsidRPr="008977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7726" w:rsidRPr="00897726">
        <w:rPr>
          <w:rFonts w:asciiTheme="majorBidi" w:hAnsiTheme="majorBidi" w:cstheme="majorBidi"/>
          <w:sz w:val="24"/>
          <w:szCs w:val="24"/>
        </w:rPr>
        <w:t>Urmia</w:t>
      </w:r>
      <w:proofErr w:type="spellEnd"/>
      <w:r w:rsidR="00897726" w:rsidRPr="00897726">
        <w:rPr>
          <w:rFonts w:asciiTheme="majorBidi" w:hAnsiTheme="majorBidi" w:cstheme="majorBidi"/>
          <w:sz w:val="24"/>
          <w:szCs w:val="24"/>
        </w:rPr>
        <w:t xml:space="preserve"> University of Medical Sciences</w:t>
      </w:r>
    </w:p>
    <w:p w:rsidR="00ED0051" w:rsidRPr="00ED0051" w:rsidRDefault="00ED0051" w:rsidP="00ED0051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051">
        <w:rPr>
          <w:rFonts w:asciiTheme="majorBidi" w:hAnsiTheme="majorBidi" w:cstheme="majorBidi"/>
          <w:b/>
          <w:bCs/>
          <w:sz w:val="24"/>
          <w:szCs w:val="24"/>
        </w:rPr>
        <w:t>Fax: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0051">
        <w:rPr>
          <w:rFonts w:asciiTheme="majorBidi" w:hAnsiTheme="majorBidi" w:cstheme="majorBidi"/>
          <w:sz w:val="24"/>
          <w:szCs w:val="24"/>
        </w:rPr>
        <w:t>+98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897726">
        <w:rPr>
          <w:rFonts w:asciiTheme="majorBidi" w:hAnsiTheme="majorBidi" w:cstheme="majorBidi"/>
          <w:sz w:val="24"/>
          <w:szCs w:val="24"/>
        </w:rPr>
        <w:t>4432240642</w:t>
      </w:r>
    </w:p>
    <w:p w:rsidR="00ED0051" w:rsidRPr="00ED0051" w:rsidRDefault="00897726" w:rsidP="00ED0051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051">
        <w:rPr>
          <w:rFonts w:asciiTheme="majorBidi" w:hAnsiTheme="majorBidi" w:cstheme="majorBidi"/>
          <w:b/>
          <w:bCs/>
          <w:sz w:val="24"/>
          <w:szCs w:val="24"/>
        </w:rPr>
        <w:t>Tel:</w:t>
      </w:r>
      <w:r w:rsidRPr="00897726">
        <w:rPr>
          <w:rFonts w:asciiTheme="majorBidi" w:hAnsiTheme="majorBidi" w:cstheme="majorBidi"/>
          <w:sz w:val="24"/>
          <w:szCs w:val="24"/>
        </w:rPr>
        <w:t xml:space="preserve"> +98-</w:t>
      </w:r>
      <w:r w:rsidR="005C6569">
        <w:rPr>
          <w:rFonts w:asciiTheme="majorBidi" w:hAnsiTheme="majorBidi" w:cstheme="majorBidi"/>
          <w:sz w:val="24"/>
          <w:szCs w:val="24"/>
        </w:rPr>
        <w:t xml:space="preserve">9144466781 </w:t>
      </w:r>
      <w:r w:rsidRPr="00897726">
        <w:rPr>
          <w:rFonts w:asciiTheme="majorBidi" w:hAnsiTheme="majorBidi" w:cstheme="majorBidi"/>
          <w:sz w:val="24"/>
          <w:szCs w:val="24"/>
        </w:rPr>
        <w:t>Fax</w:t>
      </w:r>
      <w:proofErr w:type="gramStart"/>
      <w:r w:rsidRPr="00897726">
        <w:rPr>
          <w:rFonts w:asciiTheme="majorBidi" w:hAnsiTheme="majorBidi" w:cstheme="majorBidi"/>
          <w:sz w:val="24"/>
          <w:szCs w:val="24"/>
        </w:rPr>
        <w:t>:.</w:t>
      </w:r>
      <w:proofErr w:type="gramEnd"/>
      <w:r w:rsidRPr="00897726">
        <w:rPr>
          <w:rFonts w:asciiTheme="majorBidi" w:hAnsiTheme="majorBidi" w:cstheme="majorBidi"/>
          <w:sz w:val="24"/>
          <w:szCs w:val="24"/>
        </w:rPr>
        <w:t xml:space="preserve"> </w:t>
      </w:r>
    </w:p>
    <w:p w:rsidR="00897726" w:rsidRPr="00897726" w:rsidRDefault="00ED0051" w:rsidP="00ED0051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0051">
        <w:rPr>
          <w:rFonts w:asciiTheme="majorBidi" w:hAnsiTheme="majorBidi" w:cstheme="majorBidi"/>
          <w:sz w:val="24"/>
          <w:szCs w:val="24"/>
        </w:rPr>
        <w:t xml:space="preserve"> </w:t>
      </w:r>
      <w:r w:rsidRPr="00ED0051">
        <w:rPr>
          <w:rFonts w:asciiTheme="majorBidi" w:hAnsiTheme="majorBidi" w:cstheme="majorBidi"/>
          <w:b/>
          <w:bCs/>
          <w:sz w:val="24"/>
          <w:szCs w:val="24"/>
        </w:rPr>
        <w:t>Email address: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7726" w:rsidRPr="00897726">
        <w:rPr>
          <w:rFonts w:asciiTheme="majorBidi" w:hAnsiTheme="majorBidi" w:cstheme="majorBidi"/>
          <w:sz w:val="24"/>
          <w:szCs w:val="24"/>
        </w:rPr>
        <w:t>Ehsan</w:t>
      </w:r>
      <w:proofErr w:type="spellEnd"/>
      <w:r w:rsidR="00897726" w:rsidRPr="00897726">
        <w:rPr>
          <w:rFonts w:asciiTheme="majorBidi" w:hAnsiTheme="majorBidi" w:cstheme="majorBidi"/>
          <w:sz w:val="24"/>
          <w:szCs w:val="24"/>
        </w:rPr>
        <w:t xml:space="preserve"> Khashabi@gmail.com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8B55BC">
        <w:rPr>
          <w:rFonts w:asciiTheme="majorBidi" w:hAnsiTheme="majorBidi" w:cstheme="majorBidi"/>
          <w:b/>
          <w:bCs/>
          <w:sz w:val="24"/>
          <w:szCs w:val="24"/>
        </w:rPr>
        <w:lastRenderedPageBreak/>
        <w:t>Running title:</w:t>
      </w:r>
      <w:r w:rsidRPr="00897726">
        <w:rPr>
          <w:rFonts w:asciiTheme="majorBidi" w:hAnsiTheme="majorBidi" w:cstheme="minorBidi"/>
          <w:b/>
          <w:bCs/>
          <w:sz w:val="28"/>
          <w:szCs w:val="28"/>
          <w:lang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Frankinsence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Zataria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7726">
        <w:rPr>
          <w:rFonts w:asciiTheme="majorBidi" w:hAnsiTheme="majorBidi" w:cstheme="majorBidi"/>
          <w:sz w:val="24"/>
          <w:szCs w:val="24"/>
        </w:rPr>
        <w:t>multiflora</w:t>
      </w:r>
      <w:proofErr w:type="spellEnd"/>
      <w:r w:rsidRPr="00897726">
        <w:rPr>
          <w:rFonts w:asciiTheme="majorBidi" w:hAnsiTheme="majorBidi" w:cstheme="majorBidi"/>
          <w:sz w:val="24"/>
          <w:szCs w:val="24"/>
        </w:rPr>
        <w:t xml:space="preserve"> for controlling Gingivitis</w:t>
      </w:r>
    </w:p>
    <w:p w:rsidR="00897726" w:rsidRPr="00897726" w:rsidRDefault="00897726" w:rsidP="00AA5FDE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726">
        <w:rPr>
          <w:rFonts w:asciiTheme="majorBidi" w:hAnsiTheme="majorBidi" w:cstheme="majorBidi"/>
          <w:b/>
          <w:bCs/>
          <w:sz w:val="24"/>
          <w:szCs w:val="24"/>
        </w:rPr>
        <w:t xml:space="preserve">Acknowledgment: </w:t>
      </w:r>
    </w:p>
    <w:p w:rsidR="00CD0C5F" w:rsidRPr="008B55BC" w:rsidRDefault="000C49B8" w:rsidP="00CD0C5F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C49B8">
        <w:rPr>
          <w:rFonts w:asciiTheme="majorBidi" w:hAnsiTheme="majorBidi" w:cstheme="majorBidi"/>
          <w:sz w:val="24"/>
          <w:szCs w:val="24"/>
        </w:rPr>
        <w:t>This was part of the PhD thesis in traditional medicine.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This study was supported by the grant number 5/D/517567 and funded by the </w:t>
      </w:r>
      <w:r w:rsidR="008B55BC">
        <w:rPr>
          <w:rFonts w:asciiTheme="majorBidi" w:hAnsiTheme="majorBidi" w:cstheme="majorBidi"/>
          <w:sz w:val="24"/>
          <w:szCs w:val="24"/>
        </w:rPr>
        <w:t>Tabriz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 university medical sciences.</w:t>
      </w:r>
      <w:r w:rsidR="00F10A17">
        <w:rPr>
          <w:rFonts w:asciiTheme="majorBidi" w:hAnsiTheme="majorBidi" w:cstheme="majorBidi"/>
          <w:sz w:val="24"/>
          <w:szCs w:val="24"/>
        </w:rPr>
        <w:t xml:space="preserve"> Also,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 </w:t>
      </w:r>
      <w:r w:rsidR="00F10A17">
        <w:rPr>
          <w:rFonts w:asciiTheme="majorBidi" w:hAnsiTheme="majorBidi" w:cstheme="majorBidi"/>
          <w:sz w:val="24"/>
          <w:szCs w:val="24"/>
        </w:rPr>
        <w:t>w</w:t>
      </w:r>
      <w:r w:rsidR="00897726" w:rsidRPr="00897726">
        <w:rPr>
          <w:rFonts w:asciiTheme="majorBidi" w:hAnsiTheme="majorBidi" w:cstheme="majorBidi"/>
          <w:sz w:val="24"/>
          <w:szCs w:val="24"/>
        </w:rPr>
        <w:t xml:space="preserve">e would like to thank Urmia university medical sciences </w:t>
      </w:r>
      <w:r w:rsidR="008B55BC" w:rsidRPr="008B55BC">
        <w:rPr>
          <w:rFonts w:asciiTheme="majorBidi" w:hAnsiTheme="majorBidi" w:cstheme="majorBidi"/>
          <w:sz w:val="24"/>
          <w:szCs w:val="24"/>
        </w:rPr>
        <w:t>for providing the necessary support facilities.</w:t>
      </w:r>
      <w:r w:rsidRPr="000C49B8">
        <w:rPr>
          <w:rFonts w:asciiTheme="majorBidi" w:hAnsiTheme="majorBidi" w:cstheme="majorBidi"/>
          <w:sz w:val="24"/>
          <w:szCs w:val="24"/>
        </w:rPr>
        <w:t xml:space="preserve"> The authors would like to thank all those who supported us and participated in this study.</w:t>
      </w:r>
    </w:p>
    <w:p w:rsidR="00897726" w:rsidRPr="00897726" w:rsidRDefault="00E82F3D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D0C5F">
        <w:rPr>
          <w:rFonts w:asciiTheme="majorBidi" w:hAnsiTheme="majorBidi" w:cstheme="majorBidi"/>
          <w:b/>
          <w:bCs/>
          <w:sz w:val="24"/>
          <w:szCs w:val="24"/>
        </w:rPr>
        <w:t>IRCT Registration Code:</w:t>
      </w:r>
      <w:r w:rsidR="0065615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35263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7726">
        <w:rPr>
          <w:rFonts w:asciiTheme="majorBidi" w:hAnsiTheme="majorBidi" w:cstheme="majorBidi"/>
          <w:b/>
          <w:bCs/>
          <w:sz w:val="24"/>
          <w:szCs w:val="24"/>
        </w:rPr>
        <w:t>Conflict of interests</w:t>
      </w:r>
    </w:p>
    <w:p w:rsidR="00897726" w:rsidRPr="00897726" w:rsidRDefault="00897726" w:rsidP="00897726">
      <w:pPr>
        <w:bidi w:val="0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726">
        <w:rPr>
          <w:rFonts w:asciiTheme="majorBidi" w:hAnsiTheme="majorBidi" w:cstheme="majorBidi"/>
          <w:sz w:val="24"/>
          <w:szCs w:val="24"/>
        </w:rPr>
        <w:t>Authors declare no conflict of interest.</w:t>
      </w:r>
    </w:p>
    <w:p w:rsidR="00A452C4" w:rsidRPr="00A452C4" w:rsidRDefault="00481D48" w:rsidP="00481D4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Word Counts </w:t>
      </w:r>
      <w:r w:rsidR="004666F6">
        <w:rPr>
          <w:rFonts w:asciiTheme="majorBidi" w:hAnsiTheme="majorBidi" w:cstheme="majorBidi"/>
          <w:b/>
          <w:bCs/>
          <w:sz w:val="24"/>
          <w:szCs w:val="24"/>
        </w:rPr>
        <w:t>for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66F6">
        <w:rPr>
          <w:rFonts w:asciiTheme="majorBidi" w:hAnsiTheme="majorBidi" w:cstheme="majorBidi"/>
          <w:b/>
          <w:bCs/>
          <w:sz w:val="24"/>
          <w:szCs w:val="24"/>
        </w:rPr>
        <w:t>Abstract</w:t>
      </w:r>
      <w:r w:rsidR="00A452C4" w:rsidRPr="00A452C4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2D72">
        <w:rPr>
          <w:rFonts w:asciiTheme="majorBidi" w:hAnsiTheme="majorBidi" w:cstheme="majorBidi"/>
          <w:sz w:val="24"/>
          <w:szCs w:val="24"/>
        </w:rPr>
        <w:t>246</w:t>
      </w:r>
    </w:p>
    <w:p w:rsidR="00A452C4" w:rsidRPr="00A452C4" w:rsidRDefault="00A452C4" w:rsidP="00481D4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A452C4">
        <w:rPr>
          <w:rFonts w:asciiTheme="majorBidi" w:hAnsiTheme="majorBidi" w:cstheme="majorBidi"/>
          <w:b/>
          <w:bCs/>
          <w:sz w:val="24"/>
          <w:szCs w:val="24"/>
        </w:rPr>
        <w:t xml:space="preserve">Word Counts </w:t>
      </w:r>
      <w:r w:rsidR="004666F6" w:rsidRPr="00A452C4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Pr="00A452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66F6" w:rsidRPr="00A452C4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Pr="00A452C4">
        <w:rPr>
          <w:rFonts w:asciiTheme="majorBidi" w:hAnsiTheme="majorBidi" w:cstheme="majorBidi"/>
          <w:b/>
          <w:bCs/>
          <w:sz w:val="24"/>
          <w:szCs w:val="24"/>
        </w:rPr>
        <w:t xml:space="preserve"> Text:</w:t>
      </w:r>
      <w:r w:rsidR="00481D4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81D48" w:rsidRPr="00082D72">
        <w:rPr>
          <w:rFonts w:asciiTheme="majorBidi" w:hAnsiTheme="majorBidi" w:cstheme="majorBidi"/>
          <w:sz w:val="24"/>
          <w:szCs w:val="24"/>
        </w:rPr>
        <w:t>2374</w:t>
      </w:r>
    </w:p>
    <w:p w:rsidR="00A452C4" w:rsidRPr="00A452C4" w:rsidRDefault="00A452C4" w:rsidP="00A452C4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A452C4">
        <w:rPr>
          <w:rFonts w:asciiTheme="majorBidi" w:hAnsiTheme="majorBidi" w:cstheme="majorBidi"/>
          <w:b/>
          <w:bCs/>
          <w:sz w:val="24"/>
          <w:szCs w:val="24"/>
        </w:rPr>
        <w:t>otal number of pages:</w:t>
      </w:r>
      <w:r w:rsidR="00B6386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2D72">
        <w:rPr>
          <w:rFonts w:asciiTheme="majorBidi" w:hAnsiTheme="majorBidi" w:cstheme="majorBidi"/>
          <w:sz w:val="24"/>
          <w:szCs w:val="24"/>
        </w:rPr>
        <w:t>17</w:t>
      </w:r>
    </w:p>
    <w:p w:rsidR="006E21B9" w:rsidRDefault="00A452C4" w:rsidP="004666F6">
      <w:pPr>
        <w:jc w:val="right"/>
      </w:pPr>
      <w:r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A452C4">
        <w:rPr>
          <w:rFonts w:asciiTheme="majorBidi" w:hAnsiTheme="majorBidi" w:cstheme="majorBidi"/>
          <w:b/>
          <w:bCs/>
          <w:sz w:val="24"/>
          <w:szCs w:val="24"/>
        </w:rPr>
        <w:t>otal number of Table an</w:t>
      </w:r>
      <w:r w:rsidR="004666F6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A452C4">
        <w:rPr>
          <w:rFonts w:asciiTheme="majorBidi" w:hAnsiTheme="majorBidi" w:cstheme="majorBidi"/>
          <w:b/>
          <w:bCs/>
          <w:sz w:val="24"/>
          <w:szCs w:val="24"/>
        </w:rPr>
        <w:t xml:space="preserve"> Figure: </w:t>
      </w:r>
      <w:r w:rsidRPr="00082D72">
        <w:rPr>
          <w:rFonts w:asciiTheme="majorBidi" w:hAnsiTheme="majorBidi" w:cstheme="majorBidi"/>
          <w:sz w:val="24"/>
          <w:szCs w:val="24"/>
        </w:rPr>
        <w:t>3 Figure and 1 Tables</w:t>
      </w:r>
    </w:p>
    <w:sectPr w:rsidR="006E21B9" w:rsidSect="000928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F6"/>
    <w:rsid w:val="00082D72"/>
    <w:rsid w:val="000928A3"/>
    <w:rsid w:val="000C49B8"/>
    <w:rsid w:val="002117E3"/>
    <w:rsid w:val="0024613A"/>
    <w:rsid w:val="00397242"/>
    <w:rsid w:val="004666F6"/>
    <w:rsid w:val="00476C32"/>
    <w:rsid w:val="00481D48"/>
    <w:rsid w:val="005C6569"/>
    <w:rsid w:val="005E503B"/>
    <w:rsid w:val="00656155"/>
    <w:rsid w:val="006E21B9"/>
    <w:rsid w:val="00705ED4"/>
    <w:rsid w:val="00740E8F"/>
    <w:rsid w:val="00897726"/>
    <w:rsid w:val="008B55BC"/>
    <w:rsid w:val="00A452C4"/>
    <w:rsid w:val="00AA5FDE"/>
    <w:rsid w:val="00B168F6"/>
    <w:rsid w:val="00B6386E"/>
    <w:rsid w:val="00BC7529"/>
    <w:rsid w:val="00CD0C5F"/>
    <w:rsid w:val="00D84758"/>
    <w:rsid w:val="00E82F3D"/>
    <w:rsid w:val="00ED0051"/>
    <w:rsid w:val="00F10A17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F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tfipoor@tbzmed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E1</dc:creator>
  <cp:keywords/>
  <dc:description/>
  <cp:lastModifiedBy>sharkonet</cp:lastModifiedBy>
  <cp:revision>25</cp:revision>
  <dcterms:created xsi:type="dcterms:W3CDTF">2018-09-20T13:01:00Z</dcterms:created>
  <dcterms:modified xsi:type="dcterms:W3CDTF">2018-09-23T03:48:00Z</dcterms:modified>
</cp:coreProperties>
</file>