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BE1" w:rsidRDefault="00C74BE1" w:rsidP="00C74BE1">
      <w:pPr>
        <w:rPr>
          <w:rtl/>
        </w:rPr>
      </w:pPr>
      <w:bookmarkStart w:id="0" w:name="_GoBack"/>
      <w:bookmarkEnd w:id="0"/>
    </w:p>
    <w:p w:rsidR="00C74BE1" w:rsidRDefault="00C74BE1" w:rsidP="00C74BE1">
      <w:pPr>
        <w:jc w:val="center"/>
        <w:rPr>
          <w:rtl/>
        </w:rPr>
      </w:pPr>
    </w:p>
    <w:tbl>
      <w:tblPr>
        <w:tblStyle w:val="TableGrid"/>
        <w:tblpPr w:leftFromText="180" w:rightFromText="180" w:vertAnchor="text" w:tblpY="-494"/>
        <w:tblW w:w="0" w:type="auto"/>
        <w:tblInd w:w="0" w:type="dxa"/>
        <w:tblLook w:val="04A0" w:firstRow="1" w:lastRow="0" w:firstColumn="1" w:lastColumn="0" w:noHBand="0" w:noVBand="1"/>
      </w:tblPr>
      <w:tblGrid>
        <w:gridCol w:w="4648"/>
        <w:gridCol w:w="1465"/>
        <w:gridCol w:w="991"/>
      </w:tblGrid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5932FB"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  <w:lastRenderedPageBreak/>
              <w:t xml:space="preserve">Parameters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  <w:r w:rsidRPr="005932FB"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  <w:t>Total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color w:val="FFFFFF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Age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29.32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5932FB"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  <w:t xml:space="preserve">Obstetric Profile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Gravidity (Mean ±SD)</w:t>
            </w:r>
            <w:r w:rsidRPr="005932FB">
              <w:rPr>
                <w:rFonts w:ascii="Times New Roman" w:hAnsi="Times New Roman" w:cs="Times New Roman"/>
                <w:vertAlign w:val="superscript"/>
                <w:lang w:bidi="ar-SA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2.25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Parity(Mean ±SD)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1.71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vertAlign w:val="superscript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MRS (Mean ±SD)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0.2  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rPr>
          <w:trHeight w:val="8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Gestational diabetes (Num %)</w:t>
            </w:r>
            <w:r w:rsidRPr="005932FB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SA"/>
              </w:rPr>
              <w:t>2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Yes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No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unavailable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9%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72.9%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18.1%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30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242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60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Gestational hypertension (Num %)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Yes 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No</w:t>
            </w:r>
          </w:p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             unavailable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19.3%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62.6 %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18.1%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64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208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60</w:t>
            </w:r>
          </w:p>
        </w:tc>
      </w:tr>
      <w:tr w:rsidR="00C74BE1" w:rsidRPr="005932FB" w:rsidTr="009C6B43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5932FB"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  <w:t xml:space="preserve">Neurological Profile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History of neurological disorders (Num %)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Yes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No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unavailable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17.8%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73.8%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8.4%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59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245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28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Neurological conditions in current pregnancy (Num %)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Headache 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Epilepsy 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CVT</w:t>
            </w:r>
            <w:r w:rsidRPr="005932FB">
              <w:rPr>
                <w:rFonts w:ascii="Times New Roman" w:hAnsi="Times New Roman" w:cs="Times New Roman"/>
                <w:vertAlign w:val="superscript"/>
                <w:lang w:bidi="ar-SA"/>
              </w:rPr>
              <w:t>3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Stroke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ICH</w:t>
            </w:r>
            <w:r w:rsidRPr="005932FB">
              <w:rPr>
                <w:rFonts w:ascii="Times New Roman" w:hAnsi="Times New Roman" w:cs="Times New Roman"/>
                <w:vertAlign w:val="superscript"/>
                <w:lang w:bidi="ar-SA"/>
              </w:rPr>
              <w:t>4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MS</w:t>
            </w:r>
            <w:r w:rsidRPr="005932FB">
              <w:rPr>
                <w:rFonts w:ascii="Times New Roman" w:hAnsi="Times New Roman" w:cs="Times New Roman"/>
                <w:vertAlign w:val="superscript"/>
                <w:lang w:bidi="ar-SA"/>
              </w:rPr>
              <w:t>5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Brain Tumor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Guillotine-Bare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Miya stein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Eclampsia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Other convolution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53.9%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17.2%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8.7%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0.9%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2.4%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4.5%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0.6%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0.3%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1.2%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4.8%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5.4%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179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57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29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3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8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15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4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16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spacing w:line="200" w:lineRule="exact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Onset of Neurological Symptoms (Num %) 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Before pregnancy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First trimester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Second trimester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Third trimester 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Pere-partum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Post-partum</w:t>
            </w:r>
          </w:p>
          <w:p w:rsidR="00C74BE1" w:rsidRPr="005932FB" w:rsidRDefault="00C74BE1" w:rsidP="009C6B43">
            <w:pPr>
              <w:bidi w:val="0"/>
              <w:spacing w:line="200" w:lineRule="exact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 xml:space="preserve">Unavailable 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23.5%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13%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12.7%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18.6%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1.5%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22.9%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7.8%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78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43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42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62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76</w:t>
            </w:r>
          </w:p>
          <w:p w:rsidR="00C74BE1" w:rsidRPr="005932FB" w:rsidRDefault="00C74BE1" w:rsidP="009C6B43">
            <w:pPr>
              <w:bidi w:val="0"/>
              <w:spacing w:line="200" w:lineRule="exact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26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</w:pPr>
            <w:r w:rsidRPr="005932FB">
              <w:rPr>
                <w:rFonts w:ascii="Times New Roman" w:hAnsi="Times New Roman" w:cs="Times New Roman"/>
                <w:b/>
                <w:bCs/>
                <w:i/>
                <w:iCs/>
                <w:lang w:bidi="ar-SA"/>
              </w:rPr>
              <w:t>Pregnancy Outcome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Delivery (Num %)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NVD</w:t>
            </w:r>
            <w:r w:rsidRPr="005932FB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ar-SA"/>
              </w:rPr>
              <w:t>6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vertAlign w:val="superscript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C/S</w:t>
            </w:r>
            <w:r w:rsidRPr="005932FB">
              <w:rPr>
                <w:rFonts w:ascii="Times New Roman" w:hAnsi="Times New Roman" w:cs="Times New Roman"/>
                <w:vertAlign w:val="superscript"/>
                <w:lang w:bidi="ar-SA"/>
              </w:rPr>
              <w:t>7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Abortion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unavailable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30.7%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61.1%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5.4%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2.7%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102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203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9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Fetus (Num %)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Abortion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Stillbirth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Preterm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Term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Congenital disorders</w:t>
            </w:r>
          </w:p>
          <w:p w:rsidR="00C74BE1" w:rsidRPr="005932FB" w:rsidRDefault="00C74BE1" w:rsidP="009C6B43">
            <w:pPr>
              <w:bidi w:val="0"/>
              <w:ind w:left="72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unavailable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5.4%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1.8%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8.1%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78.9%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0.6%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5.1%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18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6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27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262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</w:t>
            </w:r>
          </w:p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17</w:t>
            </w:r>
          </w:p>
        </w:tc>
      </w:tr>
      <w:tr w:rsidR="00C74BE1" w:rsidRPr="005932FB" w:rsidTr="009C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BE1" w:rsidRPr="005932FB" w:rsidRDefault="00C74BE1" w:rsidP="009C6B43">
            <w:pPr>
              <w:bidi w:val="0"/>
              <w:jc w:val="both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Maternal mortality  (Num %)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0.6%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BE1" w:rsidRPr="005932FB" w:rsidRDefault="00C74BE1" w:rsidP="009C6B43">
            <w:pPr>
              <w:bidi w:val="0"/>
              <w:rPr>
                <w:rFonts w:ascii="Times New Roman" w:hAnsi="Times New Roman" w:cs="Times New Roman"/>
                <w:lang w:bidi="ar-SA"/>
              </w:rPr>
            </w:pPr>
            <w:r w:rsidRPr="005932FB">
              <w:rPr>
                <w:rFonts w:ascii="Times New Roman" w:hAnsi="Times New Roman" w:cs="Times New Roman"/>
                <w:lang w:bidi="ar-SA"/>
              </w:rPr>
              <w:t>2</w:t>
            </w:r>
          </w:p>
        </w:tc>
      </w:tr>
    </w:tbl>
    <w:p w:rsidR="00C74BE1" w:rsidRPr="005932FB" w:rsidRDefault="00C74BE1" w:rsidP="00C74BE1">
      <w:pPr>
        <w:bidi w:val="0"/>
        <w:spacing w:line="256" w:lineRule="auto"/>
        <w:rPr>
          <w:rFonts w:ascii="Calibri" w:eastAsia="Calibri" w:hAnsi="Calibri" w:cs="Arial"/>
          <w:sz w:val="20"/>
          <w:szCs w:val="20"/>
          <w:lang w:bidi="ar-SA"/>
        </w:rPr>
      </w:pPr>
    </w:p>
    <w:p w:rsidR="00C74BE1" w:rsidRPr="005932FB" w:rsidRDefault="00C74BE1" w:rsidP="00C74BE1">
      <w:pPr>
        <w:bidi w:val="0"/>
        <w:spacing w:line="256" w:lineRule="auto"/>
        <w:rPr>
          <w:rFonts w:ascii="Calibri" w:eastAsia="Calibri" w:hAnsi="Calibri" w:cs="Arial"/>
          <w:sz w:val="20"/>
          <w:szCs w:val="20"/>
          <w:lang w:bidi="ar-SA"/>
        </w:rPr>
      </w:pPr>
      <w:r w:rsidRPr="005932FB">
        <w:rPr>
          <w:rFonts w:ascii="Calibri" w:eastAsia="Calibri" w:hAnsi="Calibri" w:cs="Arial"/>
          <w:sz w:val="20"/>
          <w:szCs w:val="20"/>
          <w:lang w:bidi="ar-SA"/>
        </w:rPr>
        <w:t xml:space="preserve">Table 1 – Baseline characteristics of mothers with neurological complaints over the course of pregnancy or post-partum period </w:t>
      </w:r>
    </w:p>
    <w:p w:rsidR="00C74BE1" w:rsidRPr="005932FB" w:rsidRDefault="00C74BE1" w:rsidP="00C74BE1">
      <w:pPr>
        <w:bidi w:val="0"/>
        <w:spacing w:line="256" w:lineRule="auto"/>
        <w:rPr>
          <w:rFonts w:ascii="Calibri" w:eastAsia="Calibri" w:hAnsi="Calibri" w:cs="Arial"/>
          <w:sz w:val="20"/>
          <w:szCs w:val="20"/>
          <w:lang w:bidi="ar-SA"/>
        </w:rPr>
      </w:pPr>
      <w:r w:rsidRPr="005932FB">
        <w:rPr>
          <w:rFonts w:ascii="Times New Roman" w:eastAsia="Calibri" w:hAnsi="Times New Roman" w:cs="Times New Roman"/>
          <w:sz w:val="28"/>
          <w:szCs w:val="28"/>
          <w:vertAlign w:val="subscript"/>
          <w:lang w:bidi="ar-SA"/>
        </w:rPr>
        <w:t>1</w:t>
      </w:r>
      <w:r w:rsidRPr="005932FB">
        <w:rPr>
          <w:rFonts w:ascii="Times New Roman" w:eastAsia="Calibri" w:hAnsi="Times New Roman" w:cs="Times New Roman"/>
          <w:lang w:bidi="ar-SA"/>
        </w:rPr>
        <w:t>Mean</w:t>
      </w:r>
      <w:r w:rsidRPr="005932FB">
        <w:rPr>
          <w:rFonts w:ascii="Times New Roman" w:eastAsia="Calibri" w:hAnsi="Times New Roman" w:cs="Times New Roman"/>
          <w:sz w:val="20"/>
          <w:szCs w:val="20"/>
          <w:lang w:bidi="ar-SA"/>
        </w:rPr>
        <w:t xml:space="preserve"> ±SD</w:t>
      </w:r>
      <w:r w:rsidRPr="005932FB">
        <w:rPr>
          <w:rFonts w:ascii="Calibri" w:eastAsia="Calibri" w:hAnsi="Calibri" w:cs="Arial"/>
          <w:sz w:val="20"/>
          <w:szCs w:val="20"/>
          <w:lang w:bidi="ar-SA"/>
        </w:rPr>
        <w:t>=standard deviation</w:t>
      </w:r>
    </w:p>
    <w:p w:rsidR="00C74BE1" w:rsidRPr="005932FB" w:rsidRDefault="00C74BE1" w:rsidP="00C74BE1">
      <w:pPr>
        <w:bidi w:val="0"/>
        <w:spacing w:line="256" w:lineRule="auto"/>
        <w:rPr>
          <w:rFonts w:ascii="Arial" w:eastAsia="Calibri" w:hAnsi="Arial" w:cs="Arial"/>
          <w:bCs/>
          <w:color w:val="222222"/>
          <w:sz w:val="18"/>
          <w:szCs w:val="18"/>
          <w:lang w:bidi="ar-SA"/>
        </w:rPr>
      </w:pPr>
      <w:r w:rsidRPr="005932FB">
        <w:rPr>
          <w:rFonts w:ascii="Arial" w:eastAsia="Calibri" w:hAnsi="Arial" w:cs="Arial"/>
          <w:bCs/>
          <w:color w:val="222222"/>
          <w:sz w:val="24"/>
          <w:szCs w:val="24"/>
          <w:vertAlign w:val="subscript"/>
          <w:lang w:bidi="ar-SA"/>
        </w:rPr>
        <w:t>2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Num%=number and percentage</w:t>
      </w:r>
    </w:p>
    <w:p w:rsidR="00C74BE1" w:rsidRPr="005932FB" w:rsidRDefault="00C74BE1" w:rsidP="00C74BE1">
      <w:pPr>
        <w:bidi w:val="0"/>
        <w:spacing w:line="256" w:lineRule="auto"/>
        <w:rPr>
          <w:rFonts w:ascii="Arial" w:eastAsia="Calibri" w:hAnsi="Arial" w:cs="Arial"/>
          <w:bCs/>
          <w:color w:val="222222"/>
          <w:sz w:val="18"/>
          <w:szCs w:val="18"/>
          <w:lang w:bidi="ar-SA"/>
        </w:rPr>
      </w:pPr>
      <w:r w:rsidRPr="005932FB">
        <w:rPr>
          <w:rFonts w:ascii="Calibri" w:eastAsia="Calibri" w:hAnsi="Calibri" w:cs="Arial"/>
          <w:sz w:val="20"/>
          <w:szCs w:val="20"/>
          <w:lang w:bidi="ar-SA"/>
        </w:rPr>
        <w:t>3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CVT=Cerebral Venous Thrombosis</w:t>
      </w:r>
    </w:p>
    <w:p w:rsidR="00C74BE1" w:rsidRPr="005932FB" w:rsidRDefault="00C74BE1" w:rsidP="00C74BE1">
      <w:pPr>
        <w:bidi w:val="0"/>
        <w:spacing w:line="256" w:lineRule="auto"/>
        <w:rPr>
          <w:rFonts w:ascii="Courier New" w:eastAsia="Calibri" w:hAnsi="Courier New" w:cs="Arial"/>
          <w:b/>
          <w:color w:val="000000"/>
          <w:sz w:val="18"/>
          <w:szCs w:val="18"/>
          <w:lang w:bidi="ar-SA"/>
        </w:rPr>
      </w:pPr>
      <w:r w:rsidRPr="005932FB">
        <w:rPr>
          <w:rFonts w:ascii="Arial" w:eastAsia="Calibri" w:hAnsi="Arial" w:cs="Arial"/>
          <w:bCs/>
          <w:color w:val="222222"/>
          <w:sz w:val="24"/>
          <w:szCs w:val="24"/>
          <w:vertAlign w:val="subscript"/>
          <w:lang w:bidi="ar-SA"/>
        </w:rPr>
        <w:t>4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ICH=Intracranial Hemorrhage</w:t>
      </w:r>
    </w:p>
    <w:p w:rsidR="00C74BE1" w:rsidRPr="005932FB" w:rsidRDefault="00C74BE1" w:rsidP="00C74BE1">
      <w:pPr>
        <w:bidi w:val="0"/>
        <w:spacing w:line="256" w:lineRule="auto"/>
        <w:rPr>
          <w:rFonts w:ascii="Arial" w:eastAsia="Calibri" w:hAnsi="Arial" w:cs="Arial"/>
          <w:bCs/>
          <w:color w:val="222222"/>
          <w:sz w:val="18"/>
          <w:szCs w:val="18"/>
          <w:lang w:bidi="ar-SA"/>
        </w:rPr>
      </w:pPr>
      <w:r w:rsidRPr="005932FB">
        <w:rPr>
          <w:rFonts w:ascii="Arial" w:eastAsia="Calibri" w:hAnsi="Arial" w:cs="Arial"/>
          <w:bCs/>
          <w:color w:val="222222"/>
          <w:sz w:val="24"/>
          <w:szCs w:val="24"/>
          <w:vertAlign w:val="subscript"/>
          <w:lang w:bidi="ar-SA"/>
        </w:rPr>
        <w:t>5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M.S= Multiple sclerosis</w:t>
      </w:r>
    </w:p>
    <w:p w:rsidR="00C74BE1" w:rsidRPr="005932FB" w:rsidRDefault="00C74BE1" w:rsidP="00C74BE1">
      <w:pPr>
        <w:bidi w:val="0"/>
        <w:spacing w:line="256" w:lineRule="auto"/>
        <w:rPr>
          <w:rFonts w:ascii="Arial" w:eastAsia="Calibri" w:hAnsi="Arial" w:cs="Arial"/>
          <w:bCs/>
          <w:color w:val="222222"/>
          <w:sz w:val="18"/>
          <w:szCs w:val="18"/>
          <w:lang w:bidi="ar-SA"/>
        </w:rPr>
      </w:pPr>
      <w:r w:rsidRPr="005932FB">
        <w:rPr>
          <w:rFonts w:ascii="Arial" w:eastAsia="Calibri" w:hAnsi="Arial" w:cs="Arial"/>
          <w:bCs/>
          <w:color w:val="222222"/>
          <w:sz w:val="28"/>
          <w:szCs w:val="28"/>
          <w:vertAlign w:val="subscript"/>
          <w:lang w:bidi="ar-SA"/>
        </w:rPr>
        <w:t>6</w:t>
      </w:r>
      <w:r w:rsidRPr="005932FB">
        <w:rPr>
          <w:rFonts w:ascii="Arial" w:eastAsia="Calibri" w:hAnsi="Arial" w:cs="Arial"/>
          <w:bCs/>
          <w:color w:val="222222"/>
          <w:sz w:val="20"/>
          <w:szCs w:val="20"/>
          <w:lang w:bidi="ar-SA"/>
        </w:rPr>
        <w:t>NVD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= Normal vaginal delivery</w:t>
      </w:r>
      <w:r w:rsidRPr="005932FB">
        <w:rPr>
          <w:rFonts w:ascii="Calibri" w:eastAsia="Calibri" w:hAnsi="Calibri" w:cs="Arial"/>
          <w:sz w:val="28"/>
          <w:szCs w:val="28"/>
          <w:lang w:bidi="ar-SA"/>
        </w:rPr>
        <w:t xml:space="preserve"> </w:t>
      </w:r>
    </w:p>
    <w:p w:rsidR="00C74BE1" w:rsidRPr="005932FB" w:rsidRDefault="00C74BE1" w:rsidP="00C74BE1">
      <w:pPr>
        <w:bidi w:val="0"/>
        <w:spacing w:line="256" w:lineRule="auto"/>
        <w:rPr>
          <w:rFonts w:ascii="Arial" w:eastAsia="Calibri" w:hAnsi="Arial" w:cs="Arial"/>
          <w:bCs/>
          <w:color w:val="222222"/>
          <w:sz w:val="18"/>
          <w:szCs w:val="18"/>
          <w:lang w:bidi="ar-SA"/>
        </w:rPr>
      </w:pPr>
      <w:r w:rsidRPr="005932FB">
        <w:rPr>
          <w:rFonts w:ascii="Arial" w:eastAsia="Calibri" w:hAnsi="Arial" w:cs="Arial"/>
          <w:bCs/>
          <w:color w:val="222222"/>
          <w:sz w:val="24"/>
          <w:szCs w:val="24"/>
          <w:vertAlign w:val="subscript"/>
          <w:lang w:bidi="ar-SA"/>
        </w:rPr>
        <w:t>7</w:t>
      </w:r>
      <w:r w:rsidRPr="005932FB">
        <w:rPr>
          <w:rFonts w:ascii="Arial" w:eastAsia="Calibri" w:hAnsi="Arial" w:cs="Arial"/>
          <w:bCs/>
          <w:color w:val="222222"/>
          <w:sz w:val="18"/>
          <w:szCs w:val="18"/>
          <w:lang w:bidi="ar-SA"/>
        </w:rPr>
        <w:t>C/S= Cesarean section</w:t>
      </w:r>
    </w:p>
    <w:p w:rsidR="00C74BE1" w:rsidRPr="005932FB" w:rsidRDefault="00C74BE1" w:rsidP="00C74BE1">
      <w:pPr>
        <w:bidi w:val="0"/>
        <w:spacing w:after="0" w:line="256" w:lineRule="auto"/>
        <w:rPr>
          <w:rFonts w:ascii="Calibri" w:eastAsia="Calibri" w:hAnsi="Calibri" w:cs="Arial"/>
          <w:sz w:val="28"/>
          <w:szCs w:val="28"/>
          <w:lang w:bidi="ar-SA"/>
        </w:rPr>
        <w:sectPr w:rsidR="00C74BE1" w:rsidRPr="005932FB">
          <w:pgSz w:w="12240" w:h="15840"/>
          <w:pgMar w:top="1440" w:right="1440" w:bottom="1440" w:left="1440" w:header="720" w:footer="720" w:gutter="0"/>
          <w:cols w:space="720"/>
        </w:sectPr>
      </w:pPr>
    </w:p>
    <w:p w:rsidR="00C74BE1" w:rsidRDefault="00C74BE1" w:rsidP="00C74BE1">
      <w:pPr>
        <w:bidi w:val="0"/>
        <w:rPr>
          <w:b/>
          <w:bCs/>
        </w:rPr>
      </w:pPr>
      <w:bookmarkStart w:id="1" w:name="_Hlk535770698"/>
      <w:bookmarkStart w:id="2" w:name="_Hlk535770581"/>
    </w:p>
    <w:p w:rsidR="00C74BE1" w:rsidRDefault="00C74BE1" w:rsidP="00C74BE1">
      <w:pPr>
        <w:bidi w:val="0"/>
      </w:pPr>
    </w:p>
    <w:tbl>
      <w:tblPr>
        <w:tblStyle w:val="ListTable312"/>
        <w:tblW w:w="13552" w:type="dxa"/>
        <w:jc w:val="center"/>
        <w:tblInd w:w="0" w:type="dxa"/>
        <w:tblLook w:val="04A0" w:firstRow="1" w:lastRow="0" w:firstColumn="1" w:lastColumn="0" w:noHBand="0" w:noVBand="1"/>
      </w:tblPr>
      <w:tblGrid>
        <w:gridCol w:w="1921"/>
        <w:gridCol w:w="1139"/>
        <w:gridCol w:w="1038"/>
        <w:gridCol w:w="1038"/>
        <w:gridCol w:w="937"/>
        <w:gridCol w:w="519"/>
        <w:gridCol w:w="519"/>
        <w:gridCol w:w="469"/>
        <w:gridCol w:w="714"/>
        <w:gridCol w:w="1038"/>
        <w:gridCol w:w="785"/>
        <w:gridCol w:w="1174"/>
        <w:gridCol w:w="1420"/>
        <w:gridCol w:w="1087"/>
      </w:tblGrid>
      <w:tr w:rsidR="00C74BE1" w:rsidRPr="009B0628" w:rsidTr="009C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21" w:type="dxa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24342E">
              <w:br w:type="page"/>
            </w:r>
            <w:r>
              <w:br w:type="page"/>
            </w:r>
            <w:r w:rsidRPr="009B0628">
              <w:rPr>
                <w:lang w:bidi="ar-SA"/>
              </w:rPr>
              <w:t>Parameters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Headache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epilepsy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other seizure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Stroke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CVT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ICH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MS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Brain Tumor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Guillotines-Barre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miastingaravis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eclampsia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Age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30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28.6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27.77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29.3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29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27.75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29.2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31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26.2</w:t>
            </w: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27.25</w:t>
            </w:r>
          </w:p>
        </w:tc>
      </w:tr>
      <w:tr w:rsidR="00C74BE1" w:rsidRPr="009B0628" w:rsidTr="009C6B43">
        <w:trPr>
          <w:trHeight w:val="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i/>
                <w:iCs/>
                <w:lang w:bidi="ar-SA"/>
              </w:rPr>
            </w:pPr>
            <w:r w:rsidRPr="009B0628">
              <w:rPr>
                <w:i/>
                <w:iCs/>
                <w:lang w:bidi="ar-SA"/>
              </w:rPr>
              <w:t>Obstetric Profile</w:t>
            </w:r>
          </w:p>
        </w:tc>
        <w:tc>
          <w:tcPr>
            <w:tcW w:w="11631" w:type="dxa"/>
            <w:gridSpan w:val="1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Gravidity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 xml:space="preserve">2.4                          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 xml:space="preserve">2.2                                 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 xml:space="preserve">2.15                             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 xml:space="preserve">1.33                  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1.82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2.53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</w:t>
            </w: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1.87</w:t>
            </w:r>
          </w:p>
        </w:tc>
      </w:tr>
      <w:tr w:rsidR="00C74BE1" w:rsidRPr="009B0628" w:rsidTr="009C6B43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Parity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1.47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lef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Gestational diabetes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Yes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No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Unavailable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10.1%(18)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73.1%(131)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16.8%(30)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8.2%(5)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67.2%(41)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24.6(15)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14.3%(2)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50%(7)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35.7%(9)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69%(19)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27.6%(8)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25%2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62.5%(5)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93.7%(14)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6.7%(1)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50%()1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6.3%(1)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93.8%(15)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</w:tr>
      <w:tr w:rsidR="00C74BE1" w:rsidRPr="009B0628" w:rsidTr="009C6B43">
        <w:trPr>
          <w:trHeight w:val="7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Gestational hypertension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Yes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No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Unavailable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19.5(35)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63.7(114)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16.8%(30)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11.4%(7)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64%(39)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24.6%(15)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7.1% (1)</w:t>
            </w: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57.1%(8)</w:t>
            </w: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35.7%(5)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33.3%(1)</w:t>
            </w: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66.7%(2)</w:t>
            </w:r>
          </w:p>
          <w:p w:rsidR="00C74BE1" w:rsidRPr="009B0628" w:rsidRDefault="00C74BE1" w:rsidP="009C6B43">
            <w:pPr>
              <w:bidi w:val="0"/>
              <w:spacing w:line="2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69%(19)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27.6%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37.5%(3)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93%(14)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6.7%(1)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100%(16)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2" w:type="dxa"/>
            <w:gridSpan w:val="14"/>
            <w:tcBorders>
              <w:left w:val="single" w:sz="4" w:space="0" w:color="000000"/>
            </w:tcBorders>
            <w:shd w:val="clear" w:color="auto" w:fill="D9D9D9" w:themeFill="background1" w:themeFillShade="D9"/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Neurological Profile</w:t>
            </w:r>
          </w:p>
        </w:tc>
      </w:tr>
      <w:tr w:rsidR="00C74BE1" w:rsidRPr="009B0628" w:rsidTr="009C6B43">
        <w:trPr>
          <w:trHeight w:val="9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History of neurological disorders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Yes      17.8%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No       73.8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Unavailable 8.4%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5%(9)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83.3%(149)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11.7%(21)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84.2%(48)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15.8%(9)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-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7.1%(1)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71.4%(4)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21.4%(3)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3.4%(1)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93.2%(27)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3.4%(1)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100%(8)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93.4%(14)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6.7%(1)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50%(1)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100%(4)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100%*(16)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2" w:type="dxa"/>
            <w:gridSpan w:val="14"/>
            <w:tcBorders>
              <w:left w:val="single" w:sz="4" w:space="0" w:color="000000"/>
            </w:tcBorders>
            <w:shd w:val="clear" w:color="auto" w:fill="D9D9D9" w:themeFill="background1" w:themeFillShade="D9"/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Pregnancy Outcome</w:t>
            </w:r>
          </w:p>
        </w:tc>
      </w:tr>
      <w:tr w:rsidR="00C74BE1" w:rsidRPr="009B0628" w:rsidTr="009C6B43">
        <w:trPr>
          <w:trHeight w:val="7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Delivery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NVD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C/S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Abortion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unavailable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32.4%(58)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59.2%(106)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5%(9)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43.9%(25)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47.4%(27)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1.7%(1)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16.7%(3)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77.7%(14)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5.6%(1)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24.1%(7)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72.4%(21)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3.4%(1)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75%(6)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26.7%(4)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53.3%(8)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20%(3)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25%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75%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18.7%(3)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75%(12)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6.3%(1)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lastRenderedPageBreak/>
              <w:t>Fetus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Abortion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Stillbirth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Preterm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Congenital disorders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Term</w:t>
            </w:r>
          </w:p>
          <w:p w:rsidR="00C74BE1" w:rsidRPr="009B0628" w:rsidRDefault="00C74BE1" w:rsidP="009C6B43">
            <w:pPr>
              <w:bidi w:val="0"/>
              <w:spacing w:line="220" w:lineRule="exact"/>
              <w:ind w:left="720"/>
              <w:rPr>
                <w:lang w:bidi="ar-SA"/>
              </w:rPr>
            </w:pPr>
            <w:r w:rsidRPr="009B0628">
              <w:rPr>
                <w:lang w:bidi="ar-SA"/>
              </w:rPr>
              <w:t>unavailable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5%(9)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0.6%(1)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7.8%(14)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0.6%(1)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83.2%(142)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2.8%(5)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1.8%(1)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8.7%(5)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77.2%(44)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5.3%(3)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11.1%(2)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66.7%(12)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33.3%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100%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10.3%(3)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3.4%(1)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3.4%(1)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72.4%(21)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10.3%(3)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62.5%(5)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12.5%(1)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20%(3)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80%(12)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50%(1)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100%(4)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6.3%(1)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 xml:space="preserve">6.3%(1) 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18.8%(3)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62.5%(10)</w:t>
            </w:r>
          </w:p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6.3%(1)</w:t>
            </w:r>
          </w:p>
        </w:tc>
      </w:tr>
      <w:tr w:rsidR="00C74BE1" w:rsidRPr="009B0628" w:rsidTr="009C6B43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Maternal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33.3%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1" w:type="dxa"/>
            <w:tcBorders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MRS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0.22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1.15</w:t>
            </w: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1.06</w:t>
            </w:r>
          </w:p>
        </w:tc>
      </w:tr>
      <w:tr w:rsidR="00C74BE1" w:rsidRPr="009B0628" w:rsidTr="009C6B43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tcBorders>
              <w:top w:val="nil"/>
              <w:left w:val="single" w:sz="4" w:space="0" w:color="000000"/>
              <w:bottom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Maternal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33.3%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9B0628">
              <w:rPr>
                <w:color w:val="000000"/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12.5%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0%</w:t>
            </w:r>
          </w:p>
        </w:tc>
      </w:tr>
      <w:tr w:rsidR="00C74BE1" w:rsidRPr="009B0628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  <w:tcBorders>
              <w:lef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rPr>
                <w:lang w:bidi="ar-SA"/>
              </w:rPr>
            </w:pPr>
            <w:r w:rsidRPr="009B0628">
              <w:rPr>
                <w:lang w:bidi="ar-SA"/>
              </w:rPr>
              <w:t>MRS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0.05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3</w:t>
            </w:r>
          </w:p>
        </w:tc>
        <w:tc>
          <w:tcPr>
            <w:tcW w:w="0" w:type="auto"/>
            <w:gridSpan w:val="2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2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0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4</w:t>
            </w:r>
          </w:p>
        </w:tc>
        <w:tc>
          <w:tcPr>
            <w:tcW w:w="0" w:type="auto"/>
            <w:tcBorders>
              <w:left w:val="nil"/>
              <w:right w:val="nil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1.15</w:t>
            </w:r>
          </w:p>
        </w:tc>
        <w:tc>
          <w:tcPr>
            <w:tcW w:w="1087" w:type="dxa"/>
            <w:tcBorders>
              <w:left w:val="nil"/>
              <w:right w:val="single" w:sz="4" w:space="0" w:color="000000"/>
            </w:tcBorders>
            <w:hideMark/>
          </w:tcPr>
          <w:p w:rsidR="00C74BE1" w:rsidRPr="009B0628" w:rsidRDefault="00C74BE1" w:rsidP="009C6B43">
            <w:pPr>
              <w:bidi w:val="0"/>
              <w:spacing w:line="22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9B0628">
              <w:rPr>
                <w:lang w:bidi="ar-SA"/>
              </w:rPr>
              <w:t>1.06</w:t>
            </w:r>
          </w:p>
        </w:tc>
      </w:tr>
      <w:bookmarkEnd w:id="1"/>
    </w:tbl>
    <w:tbl>
      <w:tblPr>
        <w:tblStyle w:val="ListTable313"/>
        <w:tblpPr w:leftFromText="180" w:rightFromText="180" w:vertAnchor="text" w:horzAnchor="margin" w:tblpY="19"/>
        <w:tblW w:w="13585" w:type="dxa"/>
        <w:tblInd w:w="0" w:type="dxa"/>
        <w:tblLook w:val="04A0" w:firstRow="1" w:lastRow="0" w:firstColumn="1" w:lastColumn="0" w:noHBand="0" w:noVBand="1"/>
      </w:tblPr>
      <w:tblGrid>
        <w:gridCol w:w="3100"/>
        <w:gridCol w:w="1138"/>
        <w:gridCol w:w="1138"/>
        <w:gridCol w:w="1027"/>
        <w:gridCol w:w="1027"/>
        <w:gridCol w:w="1138"/>
        <w:gridCol w:w="1027"/>
        <w:gridCol w:w="981"/>
        <w:gridCol w:w="616"/>
        <w:gridCol w:w="728"/>
        <w:gridCol w:w="728"/>
        <w:gridCol w:w="937"/>
      </w:tblGrid>
      <w:tr w:rsidR="00C74BE1" w:rsidRPr="003369E1" w:rsidTr="009C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01" w:type="dxa"/>
            <w:tcBorders>
              <w:left w:val="single" w:sz="4" w:space="0" w:color="000000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rPr>
                <w:rtl/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color w:val="auto"/>
                <w:rtl/>
                <w:lang w:bidi="ar-SA"/>
              </w:rPr>
            </w:pPr>
            <w:r w:rsidRPr="003369E1">
              <w:rPr>
                <w:color w:val="auto"/>
                <w:lang w:bidi="ar-SA"/>
              </w:rPr>
              <w:t>Onset of neurological symptoms</w:t>
            </w:r>
          </w:p>
          <w:p w:rsidR="00C74BE1" w:rsidRPr="003369E1" w:rsidRDefault="00C74BE1" w:rsidP="009C6B43">
            <w:pPr>
              <w:bidi w:val="0"/>
              <w:spacing w:line="156" w:lineRule="auto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  <w:r w:rsidRPr="003369E1">
              <w:rPr>
                <w:lang w:bidi="ar-SA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  <w:tc>
          <w:tcPr>
            <w:tcW w:w="937" w:type="dxa"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spacing w:line="1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SA"/>
              </w:rPr>
            </w:pPr>
          </w:p>
        </w:tc>
      </w:tr>
      <w:tr w:rsidR="00C74BE1" w:rsidRPr="003369E1" w:rsidTr="009C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1" w:type="dxa"/>
            <w:tcBorders>
              <w:top w:val="nil"/>
              <w:left w:val="single" w:sz="4" w:space="0" w:color="000000"/>
            </w:tcBorders>
          </w:tcPr>
          <w:p w:rsidR="00C74BE1" w:rsidRPr="003369E1" w:rsidRDefault="00C74BE1" w:rsidP="009C6B43">
            <w:pPr>
              <w:bidi w:val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Before pregnancy</w:t>
            </w:r>
          </w:p>
          <w:p w:rsidR="00C74BE1" w:rsidRPr="003369E1" w:rsidRDefault="00C74BE1" w:rsidP="009C6B43">
            <w:pPr>
              <w:bidi w:val="0"/>
              <w:ind w:left="72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First trimester</w:t>
            </w:r>
          </w:p>
          <w:p w:rsidR="00C74BE1" w:rsidRPr="003369E1" w:rsidRDefault="00C74BE1" w:rsidP="009C6B43">
            <w:pPr>
              <w:bidi w:val="0"/>
              <w:ind w:left="72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rtl/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Second  trimester</w:t>
            </w: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Third trimester</w:t>
            </w:r>
          </w:p>
          <w:p w:rsidR="00C74BE1" w:rsidRPr="003369E1" w:rsidRDefault="00C74BE1" w:rsidP="009C6B43">
            <w:pPr>
              <w:bidi w:val="0"/>
              <w:ind w:left="72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rtl/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Pere-partum</w:t>
            </w: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  <w:r>
              <w:rPr>
                <w:lang w:bidi="ar-SA"/>
              </w:rPr>
              <w:t xml:space="preserve">          </w:t>
            </w:r>
            <w:r w:rsidRPr="003369E1">
              <w:rPr>
                <w:lang w:bidi="ar-SA"/>
              </w:rPr>
              <w:t>Post-partum</w:t>
            </w: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rPr>
                <w:lang w:bidi="ar-SA"/>
              </w:rPr>
            </w:pPr>
            <w:r>
              <w:rPr>
                <w:lang w:bidi="ar-SA"/>
              </w:rPr>
              <w:t xml:space="preserve">           </w:t>
            </w:r>
            <w:r w:rsidRPr="003369E1">
              <w:rPr>
                <w:lang w:bidi="ar-SA"/>
              </w:rPr>
              <w:t>unavailable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5%(9)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16.2%(29)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16.8%(30)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23.5%(42)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0.6%(1)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26.3%(47)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11.6(21)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84.2%(48)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14%(8)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1.8%(1)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11.1%(2)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11.1%(2)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22.2%(4)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11.1%(2)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11.1%(2)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16.7%(3)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16.7%(3)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tabs>
                <w:tab w:val="left" w:pos="795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33.3%(1)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66.7%(2)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3.4%(1)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10.3%(3)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10.3%(3)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24.1%(7)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3.4%(1)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44.8%(13)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3.4%(1)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12.5%(1)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25%(2)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12.5%(1)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50%(4)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93.3(14)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6.7%(1)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tabs>
                <w:tab w:val="left" w:pos="691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50%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50%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100%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100%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  <w:r w:rsidRPr="003369E1">
              <w:rPr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SA"/>
              </w:rPr>
            </w:pPr>
          </w:p>
        </w:tc>
        <w:tc>
          <w:tcPr>
            <w:tcW w:w="937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12.5%(2)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37.5%(6)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0%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  <w:r w:rsidRPr="003369E1">
              <w:rPr>
                <w:color w:val="000000"/>
                <w:lang w:bidi="ar-SA"/>
              </w:rPr>
              <w:t>43.7(7)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bidi="ar-SA"/>
              </w:rPr>
            </w:pP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SA"/>
              </w:rPr>
            </w:pPr>
            <w:r w:rsidRPr="003369E1">
              <w:rPr>
                <w:b/>
                <w:bCs/>
                <w:color w:val="000000"/>
                <w:lang w:bidi="ar-SA"/>
              </w:rPr>
              <w:t>6.3%(1)</w:t>
            </w:r>
          </w:p>
          <w:p w:rsidR="00C74BE1" w:rsidRPr="003369E1" w:rsidRDefault="00C74BE1" w:rsidP="009C6B43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bidi="ar-SA"/>
              </w:rPr>
            </w:pPr>
          </w:p>
        </w:tc>
      </w:tr>
    </w:tbl>
    <w:p w:rsidR="00C74BE1" w:rsidRPr="009B0628" w:rsidRDefault="00C74BE1" w:rsidP="00C74BE1">
      <w:pPr>
        <w:bidi w:val="0"/>
        <w:spacing w:line="160" w:lineRule="exact"/>
        <w:jc w:val="both"/>
        <w:rPr>
          <w:rFonts w:ascii="Calibri" w:eastAsia="Calibri" w:hAnsi="Calibri" w:cs="Arial"/>
          <w:sz w:val="32"/>
          <w:szCs w:val="32"/>
          <w:lang w:bidi="ar-SA"/>
        </w:rPr>
      </w:pPr>
    </w:p>
    <w:p w:rsidR="00C74BE1" w:rsidRPr="009B0628" w:rsidRDefault="00C74BE1" w:rsidP="00C74BE1">
      <w:pPr>
        <w:bidi w:val="0"/>
        <w:spacing w:line="160" w:lineRule="exact"/>
        <w:jc w:val="both"/>
        <w:rPr>
          <w:rFonts w:ascii="Calibri" w:eastAsia="Calibri" w:hAnsi="Calibri" w:cs="Arial"/>
          <w:sz w:val="32"/>
          <w:szCs w:val="32"/>
          <w:lang w:bidi="ar-SA"/>
        </w:rPr>
      </w:pPr>
    </w:p>
    <w:p w:rsidR="00C74BE1" w:rsidRDefault="00C74BE1" w:rsidP="00C74BE1">
      <w:pPr>
        <w:jc w:val="center"/>
        <w:rPr>
          <w:rtl/>
        </w:rPr>
        <w:sectPr w:rsidR="00C74BE1" w:rsidSect="001E287B">
          <w:pgSz w:w="15840" w:h="12240" w:orient="landscape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  <w:r w:rsidRPr="009B0628">
        <w:rPr>
          <w:rFonts w:ascii="Calibri" w:eastAsia="Calibri" w:hAnsi="Calibri" w:cs="Arial"/>
        </w:rPr>
        <w:t xml:space="preserve">Table2 </w:t>
      </w:r>
      <w:r>
        <w:rPr>
          <w:rFonts w:ascii="Calibri" w:eastAsia="Calibri" w:hAnsi="Calibri" w:cs="Arial"/>
          <w:lang w:bidi="ar-SA"/>
        </w:rPr>
        <w:t xml:space="preserve">. </w:t>
      </w:r>
      <w:r w:rsidRPr="009B0628">
        <w:rPr>
          <w:rFonts w:ascii="Calibri" w:eastAsia="Calibri" w:hAnsi="Calibri" w:cs="Arial"/>
          <w:lang w:bidi="ar-SA"/>
        </w:rPr>
        <w:t xml:space="preserve">the range </w:t>
      </w:r>
      <w:r w:rsidRPr="009B0628">
        <w:rPr>
          <w:rFonts w:ascii="Calibri" w:eastAsia="Calibri" w:hAnsi="Calibri" w:cs="Arial"/>
        </w:rPr>
        <w:t>of neurological symptoms</w:t>
      </w:r>
      <w:r w:rsidRPr="009B0628">
        <w:rPr>
          <w:rFonts w:ascii="Calibri" w:eastAsia="Calibri" w:hAnsi="Calibri" w:cs="Arial"/>
          <w:lang w:bidi="ar-SA"/>
        </w:rPr>
        <w:t xml:space="preserve"> </w:t>
      </w:r>
      <w:bookmarkStart w:id="3" w:name="_Hlk535770469"/>
      <w:r w:rsidRPr="009B0628">
        <w:rPr>
          <w:rFonts w:ascii="Calibri" w:eastAsia="Calibri" w:hAnsi="Calibri" w:cs="Arial"/>
          <w:lang w:bidi="ar-SA"/>
        </w:rPr>
        <w:t>separately for each neurological conditio</w:t>
      </w:r>
      <w:bookmarkEnd w:id="2"/>
      <w:bookmarkEnd w:id="3"/>
      <w:r>
        <w:rPr>
          <w:rFonts w:ascii="Calibri" w:eastAsia="Calibri" w:hAnsi="Calibri" w:cs="Arial"/>
          <w:lang w:bidi="ar-SA"/>
        </w:rPr>
        <w:t>n</w:t>
      </w:r>
    </w:p>
    <w:p w:rsidR="000909D2" w:rsidRDefault="000909D2"/>
    <w:sectPr w:rsidR="000909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E1"/>
    <w:rsid w:val="000909D2"/>
    <w:rsid w:val="00C7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23C06A-72BD-4FAE-9C72-DA031F7F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E1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BE1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12">
    <w:name w:val="List Table 312"/>
    <w:basedOn w:val="TableNormal"/>
    <w:uiPriority w:val="48"/>
    <w:rsid w:val="00C74BE1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313">
    <w:name w:val="List Table 313"/>
    <w:basedOn w:val="TableNormal"/>
    <w:uiPriority w:val="48"/>
    <w:rsid w:val="00C74BE1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srs</dc:creator>
  <cp:keywords/>
  <dc:description/>
  <cp:lastModifiedBy>srs</cp:lastModifiedBy>
  <cp:revision>1</cp:revision>
  <dcterms:created xsi:type="dcterms:W3CDTF">2019-06-13T03:53:00Z</dcterms:created>
  <dcterms:modified xsi:type="dcterms:W3CDTF">2019-06-13T03:54:00Z</dcterms:modified>
</cp:coreProperties>
</file>