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83" w:rsidRPr="0046619B" w:rsidRDefault="00006383" w:rsidP="00CE0359">
      <w:pPr>
        <w:spacing w:line="720" w:lineRule="auto"/>
        <w:jc w:val="right"/>
        <w:rPr>
          <w:b/>
          <w:bCs/>
          <w:sz w:val="28"/>
          <w:szCs w:val="28"/>
        </w:rPr>
      </w:pPr>
      <w:r w:rsidRPr="0046619B">
        <w:rPr>
          <w:b/>
          <w:bCs/>
          <w:sz w:val="28"/>
          <w:szCs w:val="28"/>
        </w:rPr>
        <w:t>Acknowledgement</w:t>
      </w:r>
    </w:p>
    <w:p w:rsidR="00006383" w:rsidRDefault="00006383" w:rsidP="005273DF">
      <w:pPr>
        <w:spacing w:line="720" w:lineRule="auto"/>
        <w:jc w:val="right"/>
        <w:rPr>
          <w:sz w:val="28"/>
          <w:szCs w:val="28"/>
        </w:rPr>
      </w:pPr>
      <w:r w:rsidRPr="0046619B">
        <w:rPr>
          <w:b/>
          <w:bCs/>
          <w:sz w:val="28"/>
          <w:szCs w:val="28"/>
        </w:rPr>
        <w:t xml:space="preserve">   </w:t>
      </w:r>
      <w:r w:rsidRPr="00C9216C">
        <w:rPr>
          <w:b/>
          <w:bCs/>
          <w:sz w:val="24"/>
          <w:szCs w:val="24"/>
        </w:rPr>
        <w:t xml:space="preserve"> </w:t>
      </w:r>
      <w:r w:rsidRPr="00C9216C">
        <w:rPr>
          <w:sz w:val="24"/>
          <w:szCs w:val="24"/>
        </w:rPr>
        <w:t xml:space="preserve">This study was extracted from </w:t>
      </w:r>
      <w:proofErr w:type="spellStart"/>
      <w:r w:rsidRPr="00C9216C">
        <w:rPr>
          <w:sz w:val="24"/>
          <w:szCs w:val="24"/>
        </w:rPr>
        <w:t>MSc</w:t>
      </w:r>
      <w:proofErr w:type="spellEnd"/>
      <w:r w:rsidRPr="00C9216C">
        <w:rPr>
          <w:sz w:val="24"/>
          <w:szCs w:val="24"/>
        </w:rPr>
        <w:t xml:space="preserve"> thesis of </w:t>
      </w:r>
      <w:proofErr w:type="spellStart"/>
      <w:r w:rsidRPr="00C9216C">
        <w:rPr>
          <w:sz w:val="24"/>
          <w:szCs w:val="24"/>
        </w:rPr>
        <w:t>Seyed</w:t>
      </w:r>
      <w:proofErr w:type="spellEnd"/>
      <w:r w:rsidRPr="00C9216C">
        <w:rPr>
          <w:sz w:val="24"/>
          <w:szCs w:val="24"/>
        </w:rPr>
        <w:t xml:space="preserve"> </w:t>
      </w:r>
      <w:proofErr w:type="spellStart"/>
      <w:r w:rsidRPr="00C9216C">
        <w:rPr>
          <w:sz w:val="24"/>
          <w:szCs w:val="24"/>
        </w:rPr>
        <w:t>Mojtaba</w:t>
      </w:r>
      <w:proofErr w:type="spellEnd"/>
      <w:r w:rsidRPr="00C9216C">
        <w:rPr>
          <w:sz w:val="24"/>
          <w:szCs w:val="24"/>
        </w:rPr>
        <w:t xml:space="preserve"> </w:t>
      </w:r>
      <w:proofErr w:type="spellStart"/>
      <w:r w:rsidRPr="00C9216C">
        <w:rPr>
          <w:sz w:val="24"/>
          <w:szCs w:val="24"/>
        </w:rPr>
        <w:t>Ojaghi</w:t>
      </w:r>
      <w:proofErr w:type="spellEnd"/>
      <w:r w:rsidRPr="00C9216C">
        <w:rPr>
          <w:sz w:val="24"/>
          <w:szCs w:val="24"/>
        </w:rPr>
        <w:t xml:space="preserve"> which was supported by research deputy of Shiraz University of Medical Sciences. We acknowledge Mr. </w:t>
      </w:r>
      <w:proofErr w:type="spellStart"/>
      <w:r w:rsidR="00CE0359">
        <w:rPr>
          <w:sz w:val="24"/>
          <w:szCs w:val="24"/>
        </w:rPr>
        <w:t>Saeed</w:t>
      </w:r>
      <w:proofErr w:type="spellEnd"/>
      <w:r w:rsidR="00CE0359">
        <w:rPr>
          <w:sz w:val="24"/>
          <w:szCs w:val="24"/>
        </w:rPr>
        <w:t xml:space="preserve"> </w:t>
      </w:r>
      <w:proofErr w:type="spellStart"/>
      <w:r w:rsidRPr="00C9216C">
        <w:rPr>
          <w:sz w:val="24"/>
          <w:szCs w:val="24"/>
        </w:rPr>
        <w:t>Heidari</w:t>
      </w:r>
      <w:proofErr w:type="spellEnd"/>
      <w:r w:rsidRPr="00C9216C">
        <w:rPr>
          <w:sz w:val="24"/>
          <w:szCs w:val="24"/>
        </w:rPr>
        <w:t xml:space="preserve"> and Mrs.</w:t>
      </w:r>
      <w:r w:rsidR="00CE0359">
        <w:rPr>
          <w:sz w:val="24"/>
          <w:szCs w:val="24"/>
        </w:rPr>
        <w:t xml:space="preserve"> </w:t>
      </w:r>
      <w:proofErr w:type="spellStart"/>
      <w:proofErr w:type="gramStart"/>
      <w:r w:rsidR="00CE0359">
        <w:rPr>
          <w:sz w:val="24"/>
          <w:szCs w:val="24"/>
        </w:rPr>
        <w:t>Samaneh</w:t>
      </w:r>
      <w:proofErr w:type="spellEnd"/>
      <w:r w:rsidR="00CE0359">
        <w:rPr>
          <w:sz w:val="24"/>
          <w:szCs w:val="24"/>
        </w:rPr>
        <w:t xml:space="preserve"> </w:t>
      </w:r>
      <w:r w:rsidRPr="00C9216C">
        <w:rPr>
          <w:sz w:val="24"/>
          <w:szCs w:val="24"/>
        </w:rPr>
        <w:t xml:space="preserve"> </w:t>
      </w:r>
      <w:proofErr w:type="spellStart"/>
      <w:r w:rsidRPr="00C9216C">
        <w:rPr>
          <w:sz w:val="24"/>
          <w:szCs w:val="24"/>
        </w:rPr>
        <w:t>neematollahi</w:t>
      </w:r>
      <w:proofErr w:type="spellEnd"/>
      <w:proofErr w:type="gramEnd"/>
      <w:r w:rsidRPr="00C9216C">
        <w:rPr>
          <w:sz w:val="24"/>
          <w:szCs w:val="24"/>
        </w:rPr>
        <w:t xml:space="preserve"> for the support on collecting the study data and statistical analysis</w:t>
      </w:r>
      <w:r w:rsidRPr="0046619B">
        <w:rPr>
          <w:sz w:val="28"/>
          <w:szCs w:val="28"/>
        </w:rPr>
        <w:t>.</w:t>
      </w:r>
    </w:p>
    <w:p w:rsidR="00006383" w:rsidRPr="00006383" w:rsidRDefault="00006383" w:rsidP="00CE0359">
      <w:pPr>
        <w:spacing w:line="720" w:lineRule="auto"/>
        <w:jc w:val="right"/>
        <w:rPr>
          <w:b/>
          <w:bCs/>
          <w:sz w:val="28"/>
          <w:szCs w:val="28"/>
        </w:rPr>
      </w:pPr>
      <w:r w:rsidRPr="00006383">
        <w:rPr>
          <w:b/>
          <w:bCs/>
          <w:sz w:val="28"/>
          <w:szCs w:val="28"/>
        </w:rPr>
        <w:t xml:space="preserve"> Conflict of interest statement</w:t>
      </w:r>
    </w:p>
    <w:p w:rsidR="00006383" w:rsidRPr="005273DF" w:rsidRDefault="00006383" w:rsidP="005273DF">
      <w:pPr>
        <w:spacing w:line="720" w:lineRule="auto"/>
        <w:jc w:val="right"/>
        <w:rPr>
          <w:sz w:val="24"/>
          <w:szCs w:val="24"/>
        </w:rPr>
      </w:pPr>
      <w:r w:rsidRPr="00006383">
        <w:rPr>
          <w:sz w:val="28"/>
          <w:szCs w:val="28"/>
        </w:rPr>
        <w:t xml:space="preserve">    </w:t>
      </w:r>
      <w:r w:rsidRPr="00C9216C">
        <w:rPr>
          <w:sz w:val="24"/>
          <w:szCs w:val="24"/>
        </w:rPr>
        <w:t xml:space="preserve"> The authors had no conflict of interest when undertaking the research.</w:t>
      </w:r>
    </w:p>
    <w:p w:rsidR="00006383" w:rsidRPr="00CE0359" w:rsidRDefault="00006383" w:rsidP="00CE0359">
      <w:pPr>
        <w:spacing w:line="720" w:lineRule="auto"/>
        <w:jc w:val="right"/>
        <w:rPr>
          <w:b/>
          <w:bCs/>
          <w:sz w:val="28"/>
          <w:szCs w:val="28"/>
        </w:rPr>
      </w:pPr>
      <w:r w:rsidRPr="00CE0359">
        <w:rPr>
          <w:b/>
          <w:bCs/>
          <w:sz w:val="28"/>
          <w:szCs w:val="28"/>
        </w:rPr>
        <w:t>Ethical statement</w:t>
      </w:r>
    </w:p>
    <w:p w:rsidR="00006383" w:rsidRPr="006865DB" w:rsidRDefault="00006383" w:rsidP="006865DB">
      <w:pPr>
        <w:spacing w:line="720" w:lineRule="auto"/>
        <w:jc w:val="right"/>
        <w:rPr>
          <w:sz w:val="24"/>
          <w:szCs w:val="24"/>
        </w:rPr>
      </w:pPr>
      <w:r w:rsidRPr="00006383">
        <w:rPr>
          <w:b/>
          <w:bCs/>
          <w:sz w:val="28"/>
          <w:szCs w:val="28"/>
        </w:rPr>
        <w:t xml:space="preserve">    </w:t>
      </w:r>
      <w:r w:rsidRPr="00C9216C">
        <w:rPr>
          <w:b/>
          <w:bCs/>
          <w:sz w:val="24"/>
          <w:szCs w:val="24"/>
        </w:rPr>
        <w:t xml:space="preserve"> </w:t>
      </w:r>
      <w:r w:rsidRPr="00C9216C">
        <w:rPr>
          <w:sz w:val="24"/>
          <w:szCs w:val="24"/>
        </w:rPr>
        <w:t>All subjects signed an informed consent form and the study was approved by Shiraz University of Medical Sciences research and ethics committee.</w:t>
      </w:r>
    </w:p>
    <w:p w:rsidR="00006383" w:rsidRDefault="00006383" w:rsidP="00006383">
      <w:pPr>
        <w:spacing w:line="360" w:lineRule="auto"/>
        <w:jc w:val="right"/>
        <w:rPr>
          <w:sz w:val="28"/>
          <w:szCs w:val="28"/>
        </w:rPr>
      </w:pPr>
    </w:p>
    <w:p w:rsidR="006865DB" w:rsidRPr="006865DB" w:rsidRDefault="006865DB" w:rsidP="006865DB">
      <w:pPr>
        <w:spacing w:line="360" w:lineRule="auto"/>
        <w:jc w:val="right"/>
        <w:rPr>
          <w:sz w:val="28"/>
          <w:szCs w:val="28"/>
        </w:rPr>
      </w:pPr>
      <w:r w:rsidRPr="006865DB">
        <w:rPr>
          <w:sz w:val="28"/>
          <w:szCs w:val="28"/>
          <w:rtl/>
        </w:rPr>
        <w:drawing>
          <wp:inline distT="0" distB="0" distL="0" distR="0">
            <wp:extent cx="483235" cy="810895"/>
            <wp:effectExtent l="19050" t="0" r="0" b="0"/>
            <wp:docPr id="1" name="Picture 1" descr="C:\Users\Mojtaba\AppData\Local\Microsoft\Windows\Temporary Internet Files\Content.Word\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jtaba\AppData\Local\Microsoft\Windows\Temporary Internet Files\Content.Word\2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DB" w:rsidRDefault="006865DB" w:rsidP="006865DB">
      <w:pPr>
        <w:spacing w:line="360" w:lineRule="auto"/>
        <w:jc w:val="right"/>
        <w:rPr>
          <w:sz w:val="28"/>
          <w:szCs w:val="28"/>
        </w:rPr>
      </w:pPr>
      <w:r w:rsidRPr="006865DB">
        <w:rPr>
          <w:sz w:val="24"/>
          <w:szCs w:val="24"/>
        </w:rPr>
        <w:t xml:space="preserve">Figure1. Picture shows </w:t>
      </w:r>
      <w:proofErr w:type="spellStart"/>
      <w:r w:rsidRPr="006865DB">
        <w:rPr>
          <w:sz w:val="24"/>
          <w:szCs w:val="24"/>
        </w:rPr>
        <w:t>posteromedial</w:t>
      </w:r>
      <w:proofErr w:type="spellEnd"/>
      <w:r w:rsidRPr="006865DB">
        <w:rPr>
          <w:sz w:val="24"/>
          <w:szCs w:val="24"/>
        </w:rPr>
        <w:t xml:space="preserve"> reach direction of SEBT while standard elastic bandage application</w:t>
      </w:r>
      <w:r w:rsidRPr="006865DB">
        <w:rPr>
          <w:sz w:val="28"/>
          <w:szCs w:val="28"/>
        </w:rPr>
        <w:t>.</w:t>
      </w:r>
    </w:p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6865DB">
      <w:pPr>
        <w:spacing w:line="360" w:lineRule="auto"/>
        <w:jc w:val="right"/>
        <w:rPr>
          <w:sz w:val="28"/>
          <w:szCs w:val="28"/>
        </w:rPr>
      </w:pPr>
      <w:r w:rsidRPr="006865DB">
        <w:rPr>
          <w:sz w:val="28"/>
          <w:szCs w:val="28"/>
          <w:rtl/>
        </w:rPr>
        <w:lastRenderedPageBreak/>
        <w:drawing>
          <wp:inline distT="0" distB="0" distL="0" distR="0">
            <wp:extent cx="440055" cy="810895"/>
            <wp:effectExtent l="19050" t="0" r="0" b="0"/>
            <wp:docPr id="2" name="Picture 4" descr="C:\Users\Mojtaba\AppData\Local\Microsoft\Windows\Temporary Internet Files\Content.Word\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jtaba\AppData\Local\Microsoft\Windows\Temporary Internet Files\Content.Word\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5DB" w:rsidRPr="006865DB" w:rsidRDefault="006865DB" w:rsidP="006865DB">
      <w:pPr>
        <w:spacing w:line="360" w:lineRule="auto"/>
        <w:jc w:val="right"/>
        <w:rPr>
          <w:sz w:val="28"/>
          <w:szCs w:val="28"/>
        </w:rPr>
      </w:pPr>
      <w:r w:rsidRPr="006865DB">
        <w:rPr>
          <w:sz w:val="24"/>
          <w:szCs w:val="24"/>
        </w:rPr>
        <w:t xml:space="preserve">Figure2. Picture shows </w:t>
      </w:r>
      <w:proofErr w:type="spellStart"/>
      <w:r w:rsidRPr="006865DB">
        <w:rPr>
          <w:sz w:val="24"/>
          <w:szCs w:val="24"/>
        </w:rPr>
        <w:t>anteromedial</w:t>
      </w:r>
      <w:proofErr w:type="spellEnd"/>
      <w:r w:rsidRPr="006865DB">
        <w:rPr>
          <w:sz w:val="24"/>
          <w:szCs w:val="24"/>
        </w:rPr>
        <w:t xml:space="preserve"> reach direction of SEBT while taping application</w:t>
      </w:r>
      <w:r w:rsidRPr="006865DB">
        <w:rPr>
          <w:sz w:val="28"/>
          <w:szCs w:val="28"/>
        </w:rPr>
        <w:t>.</w:t>
      </w:r>
    </w:p>
    <w:p w:rsidR="00006383" w:rsidRDefault="00006383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6865DB" w:rsidRDefault="006865DB" w:rsidP="006865DB">
      <w:pPr>
        <w:spacing w:line="360" w:lineRule="auto"/>
        <w:jc w:val="right"/>
        <w:rPr>
          <w:sz w:val="24"/>
          <w:szCs w:val="24"/>
        </w:rPr>
      </w:pPr>
      <w:r w:rsidRPr="006865DB">
        <w:rPr>
          <w:sz w:val="24"/>
          <w:szCs w:val="24"/>
          <w:rtl/>
        </w:rPr>
        <w:drawing>
          <wp:inline distT="0" distB="0" distL="0" distR="0">
            <wp:extent cx="2790454" cy="1880238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89" cy="188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5DB">
        <w:rPr>
          <w:sz w:val="24"/>
          <w:szCs w:val="24"/>
        </w:rPr>
        <w:t xml:space="preserve"> </w:t>
      </w:r>
    </w:p>
    <w:p w:rsidR="006865DB" w:rsidRDefault="006865DB" w:rsidP="006865DB">
      <w:pPr>
        <w:spacing w:line="360" w:lineRule="auto"/>
        <w:jc w:val="right"/>
        <w:rPr>
          <w:sz w:val="24"/>
          <w:szCs w:val="24"/>
        </w:rPr>
      </w:pPr>
      <w:r w:rsidRPr="006865DB">
        <w:rPr>
          <w:sz w:val="24"/>
          <w:szCs w:val="24"/>
        </w:rPr>
        <w:t xml:space="preserve"> Figure3: Bar-plot shows no differences between effects of taping and bandage on SEBT.</w:t>
      </w:r>
    </w:p>
    <w:p w:rsidR="006865DB" w:rsidRDefault="006865DB" w:rsidP="006865DB">
      <w:pPr>
        <w:spacing w:line="360" w:lineRule="auto"/>
        <w:jc w:val="right"/>
        <w:rPr>
          <w:sz w:val="24"/>
          <w:szCs w:val="24"/>
        </w:rPr>
      </w:pPr>
    </w:p>
    <w:p w:rsidR="006865DB" w:rsidRPr="006865DB" w:rsidRDefault="006865DB" w:rsidP="006865DB">
      <w:pPr>
        <w:spacing w:line="360" w:lineRule="auto"/>
        <w:jc w:val="right"/>
        <w:rPr>
          <w:sz w:val="24"/>
          <w:szCs w:val="24"/>
        </w:rPr>
      </w:pPr>
    </w:p>
    <w:p w:rsidR="006865DB" w:rsidRPr="006865DB" w:rsidRDefault="006865DB" w:rsidP="006865DB">
      <w:pPr>
        <w:spacing w:line="360" w:lineRule="auto"/>
        <w:jc w:val="right"/>
        <w:rPr>
          <w:sz w:val="24"/>
          <w:szCs w:val="24"/>
        </w:rPr>
      </w:pPr>
      <w:r w:rsidRPr="006865DB">
        <w:rPr>
          <w:sz w:val="24"/>
          <w:szCs w:val="24"/>
        </w:rPr>
        <w:t>Table 1- Normalized reach distance measures of SEBT (cm) before and after taping application</w:t>
      </w:r>
    </w:p>
    <w:tbl>
      <w:tblPr>
        <w:tblStyle w:val="TableGrid"/>
        <w:tblW w:w="9623" w:type="dxa"/>
        <w:tblInd w:w="360" w:type="dxa"/>
        <w:tblLook w:val="04A0"/>
      </w:tblPr>
      <w:tblGrid>
        <w:gridCol w:w="1558"/>
        <w:gridCol w:w="1559"/>
        <w:gridCol w:w="1559"/>
        <w:gridCol w:w="1809"/>
        <w:gridCol w:w="1917"/>
        <w:gridCol w:w="1221"/>
      </w:tblGrid>
      <w:tr w:rsidR="006865DB" w:rsidRPr="006865DB" w:rsidTr="006865DB">
        <w:trPr>
          <w:trHeight w:val="837"/>
        </w:trPr>
        <w:tc>
          <w:tcPr>
            <w:tcW w:w="1558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Reach direction</w:t>
            </w:r>
          </w:p>
        </w:tc>
        <w:tc>
          <w:tcPr>
            <w:tcW w:w="155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Mean-Pre</w:t>
            </w:r>
          </w:p>
        </w:tc>
        <w:tc>
          <w:tcPr>
            <w:tcW w:w="155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Mean-Post</w:t>
            </w:r>
          </w:p>
        </w:tc>
        <w:tc>
          <w:tcPr>
            <w:tcW w:w="180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Mean differences</w:t>
            </w:r>
          </w:p>
        </w:tc>
        <w:tc>
          <w:tcPr>
            <w:tcW w:w="1917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Standard deviation</w:t>
            </w:r>
          </w:p>
        </w:tc>
        <w:tc>
          <w:tcPr>
            <w:tcW w:w="1221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P- value</w:t>
            </w:r>
          </w:p>
        </w:tc>
      </w:tr>
      <w:tr w:rsidR="006865DB" w:rsidRPr="006865DB" w:rsidTr="006865DB">
        <w:trPr>
          <w:trHeight w:val="3043"/>
        </w:trPr>
        <w:tc>
          <w:tcPr>
            <w:tcW w:w="1558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Anterior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Antero-medial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Medial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6865DB">
              <w:rPr>
                <w:sz w:val="22"/>
                <w:szCs w:val="22"/>
              </w:rPr>
              <w:t>Postero</w:t>
            </w:r>
            <w:proofErr w:type="spellEnd"/>
            <w:r w:rsidRPr="006865DB">
              <w:rPr>
                <w:sz w:val="22"/>
                <w:szCs w:val="22"/>
              </w:rPr>
              <w:t>-medial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Posterior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6865DB">
              <w:rPr>
                <w:sz w:val="22"/>
                <w:szCs w:val="22"/>
              </w:rPr>
              <w:t>Postero</w:t>
            </w:r>
            <w:proofErr w:type="spellEnd"/>
            <w:r w:rsidRPr="006865DB">
              <w:rPr>
                <w:sz w:val="22"/>
                <w:szCs w:val="22"/>
              </w:rPr>
              <w:t>-lateral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Lateral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Antero-lateral</w:t>
            </w:r>
          </w:p>
        </w:tc>
        <w:tc>
          <w:tcPr>
            <w:tcW w:w="155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99.95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99.2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89.53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84.35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77.25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75.91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70.24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86.62</w:t>
            </w:r>
          </w:p>
        </w:tc>
        <w:tc>
          <w:tcPr>
            <w:tcW w:w="155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103.82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101.33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93.04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87.41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81.54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79.05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74.24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89.92</w:t>
            </w:r>
          </w:p>
        </w:tc>
        <w:tc>
          <w:tcPr>
            <w:tcW w:w="1809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3.876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2.142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3.506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3.059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4.282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3.142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4.00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3.302</w:t>
            </w:r>
          </w:p>
        </w:tc>
        <w:tc>
          <w:tcPr>
            <w:tcW w:w="1917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6.018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5.322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7.529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6.496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5.677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6.882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7.131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5.637</w:t>
            </w:r>
          </w:p>
        </w:tc>
        <w:tc>
          <w:tcPr>
            <w:tcW w:w="1221" w:type="dxa"/>
          </w:tcPr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0.017*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0.117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0.073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0.70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0.007*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0.078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0.034*</w:t>
            </w:r>
          </w:p>
          <w:p w:rsidR="006865DB" w:rsidRPr="006865DB" w:rsidRDefault="006865DB" w:rsidP="006865D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865DB">
              <w:rPr>
                <w:sz w:val="22"/>
                <w:szCs w:val="22"/>
              </w:rPr>
              <w:t>0.028*</w:t>
            </w:r>
          </w:p>
        </w:tc>
      </w:tr>
    </w:tbl>
    <w:p w:rsidR="006865DB" w:rsidRDefault="006865DB" w:rsidP="00006383">
      <w:pPr>
        <w:spacing w:line="360" w:lineRule="auto"/>
        <w:jc w:val="right"/>
        <w:rPr>
          <w:sz w:val="28"/>
          <w:szCs w:val="28"/>
        </w:rPr>
      </w:pPr>
    </w:p>
    <w:p w:rsidR="00A933B0" w:rsidRDefault="00A933B0" w:rsidP="00006383">
      <w:pPr>
        <w:spacing w:line="360" w:lineRule="auto"/>
        <w:jc w:val="right"/>
        <w:rPr>
          <w:sz w:val="28"/>
          <w:szCs w:val="28"/>
        </w:rPr>
      </w:pPr>
    </w:p>
    <w:p w:rsidR="00A933B0" w:rsidRPr="00A933B0" w:rsidRDefault="00A933B0" w:rsidP="00A933B0">
      <w:pPr>
        <w:spacing w:line="360" w:lineRule="auto"/>
        <w:jc w:val="right"/>
        <w:rPr>
          <w:sz w:val="28"/>
          <w:szCs w:val="28"/>
        </w:rPr>
      </w:pPr>
    </w:p>
    <w:p w:rsidR="00A933B0" w:rsidRPr="00A933B0" w:rsidRDefault="00A933B0" w:rsidP="00A933B0">
      <w:pPr>
        <w:spacing w:line="360" w:lineRule="auto"/>
        <w:jc w:val="right"/>
        <w:rPr>
          <w:sz w:val="28"/>
          <w:szCs w:val="28"/>
        </w:rPr>
      </w:pPr>
    </w:p>
    <w:p w:rsidR="00A933B0" w:rsidRPr="00A933B0" w:rsidRDefault="00A933B0" w:rsidP="00A933B0">
      <w:pPr>
        <w:spacing w:line="360" w:lineRule="auto"/>
        <w:jc w:val="right"/>
        <w:rPr>
          <w:sz w:val="24"/>
          <w:szCs w:val="24"/>
        </w:rPr>
      </w:pPr>
      <w:r w:rsidRPr="00A933B0">
        <w:rPr>
          <w:sz w:val="24"/>
          <w:szCs w:val="24"/>
        </w:rPr>
        <w:t xml:space="preserve">Table 2- Normalized reach distance measures of </w:t>
      </w:r>
      <w:proofErr w:type="gramStart"/>
      <w:r w:rsidRPr="00A933B0">
        <w:rPr>
          <w:sz w:val="24"/>
          <w:szCs w:val="24"/>
        </w:rPr>
        <w:t>SEBT(</w:t>
      </w:r>
      <w:proofErr w:type="gramEnd"/>
      <w:r w:rsidRPr="00A933B0">
        <w:rPr>
          <w:sz w:val="24"/>
          <w:szCs w:val="24"/>
        </w:rPr>
        <w:t>cm) before and after standard bandage application</w:t>
      </w:r>
    </w:p>
    <w:tbl>
      <w:tblPr>
        <w:tblStyle w:val="TableGrid"/>
        <w:tblW w:w="9313" w:type="dxa"/>
        <w:tblInd w:w="360" w:type="dxa"/>
        <w:tblLook w:val="04A0"/>
      </w:tblPr>
      <w:tblGrid>
        <w:gridCol w:w="1556"/>
        <w:gridCol w:w="1349"/>
        <w:gridCol w:w="1517"/>
        <w:gridCol w:w="1856"/>
        <w:gridCol w:w="1855"/>
        <w:gridCol w:w="1180"/>
      </w:tblGrid>
      <w:tr w:rsidR="00A933B0" w:rsidRPr="00A933B0" w:rsidTr="00A933B0">
        <w:trPr>
          <w:trHeight w:val="858"/>
        </w:trPr>
        <w:tc>
          <w:tcPr>
            <w:tcW w:w="1556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Reach direction</w:t>
            </w:r>
          </w:p>
        </w:tc>
        <w:tc>
          <w:tcPr>
            <w:tcW w:w="1349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Mean-Pre</w:t>
            </w:r>
          </w:p>
        </w:tc>
        <w:tc>
          <w:tcPr>
            <w:tcW w:w="1517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Mean-post</w:t>
            </w:r>
          </w:p>
        </w:tc>
        <w:tc>
          <w:tcPr>
            <w:tcW w:w="1856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Mean differences</w:t>
            </w:r>
          </w:p>
        </w:tc>
        <w:tc>
          <w:tcPr>
            <w:tcW w:w="1855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Standard deviation</w:t>
            </w:r>
          </w:p>
        </w:tc>
        <w:tc>
          <w:tcPr>
            <w:tcW w:w="1180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P- value</w:t>
            </w:r>
          </w:p>
        </w:tc>
      </w:tr>
      <w:tr w:rsidR="00A933B0" w:rsidRPr="00A933B0" w:rsidTr="00A933B0">
        <w:trPr>
          <w:trHeight w:val="2674"/>
        </w:trPr>
        <w:tc>
          <w:tcPr>
            <w:tcW w:w="1556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Anterior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Antero-medial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Medial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933B0">
              <w:rPr>
                <w:sz w:val="22"/>
                <w:szCs w:val="22"/>
              </w:rPr>
              <w:t>Postero</w:t>
            </w:r>
            <w:proofErr w:type="spellEnd"/>
            <w:r w:rsidRPr="00A933B0">
              <w:rPr>
                <w:sz w:val="22"/>
                <w:szCs w:val="22"/>
              </w:rPr>
              <w:t>-medial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Posterior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A933B0">
              <w:rPr>
                <w:sz w:val="22"/>
                <w:szCs w:val="22"/>
              </w:rPr>
              <w:t>Postero</w:t>
            </w:r>
            <w:proofErr w:type="spellEnd"/>
            <w:r w:rsidRPr="00A933B0">
              <w:rPr>
                <w:sz w:val="22"/>
                <w:szCs w:val="22"/>
              </w:rPr>
              <w:t>-lateral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Lateral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Antero-lateral</w:t>
            </w:r>
          </w:p>
        </w:tc>
        <w:tc>
          <w:tcPr>
            <w:tcW w:w="1349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98.74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97.94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88.25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81.90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76.48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75.36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73.08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86.54</w:t>
            </w:r>
          </w:p>
        </w:tc>
        <w:tc>
          <w:tcPr>
            <w:tcW w:w="1517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99.82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99.06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91.99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86.61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81.22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78.10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77.09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87.66</w:t>
            </w:r>
          </w:p>
        </w:tc>
        <w:tc>
          <w:tcPr>
            <w:tcW w:w="1856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1.088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1.123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3.735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4.713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4.747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2.739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4.018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1.114</w:t>
            </w:r>
          </w:p>
        </w:tc>
        <w:tc>
          <w:tcPr>
            <w:tcW w:w="1855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5.524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5.630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7.072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6.810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5.826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7.582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8.169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7.318</w:t>
            </w:r>
          </w:p>
        </w:tc>
        <w:tc>
          <w:tcPr>
            <w:tcW w:w="1180" w:type="dxa"/>
          </w:tcPr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0.429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0.423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0.045*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0.011*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0.004*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0.156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0.060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33B0">
              <w:rPr>
                <w:sz w:val="22"/>
                <w:szCs w:val="22"/>
              </w:rPr>
              <w:t>0.539</w:t>
            </w:r>
          </w:p>
          <w:p w:rsidR="00A933B0" w:rsidRPr="00A933B0" w:rsidRDefault="00A933B0" w:rsidP="00A933B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A933B0" w:rsidRDefault="00A933B0" w:rsidP="00006383">
      <w:pPr>
        <w:spacing w:line="360" w:lineRule="auto"/>
        <w:jc w:val="right"/>
        <w:rPr>
          <w:sz w:val="28"/>
          <w:szCs w:val="28"/>
        </w:rPr>
      </w:pPr>
    </w:p>
    <w:p w:rsidR="004A6AA8" w:rsidRDefault="004A6AA8" w:rsidP="00006383">
      <w:pPr>
        <w:spacing w:line="360" w:lineRule="auto"/>
        <w:jc w:val="right"/>
        <w:rPr>
          <w:sz w:val="28"/>
          <w:szCs w:val="28"/>
        </w:rPr>
      </w:pPr>
    </w:p>
    <w:p w:rsidR="004A6AA8" w:rsidRPr="004A6AA8" w:rsidRDefault="004A6AA8" w:rsidP="004A6AA8">
      <w:pPr>
        <w:spacing w:line="360" w:lineRule="auto"/>
        <w:jc w:val="right"/>
        <w:rPr>
          <w:sz w:val="28"/>
          <w:szCs w:val="28"/>
        </w:rPr>
      </w:pPr>
    </w:p>
    <w:p w:rsidR="004A6AA8" w:rsidRPr="004A6AA8" w:rsidRDefault="004A6AA8" w:rsidP="004A6AA8">
      <w:pPr>
        <w:spacing w:line="360" w:lineRule="auto"/>
        <w:jc w:val="right"/>
        <w:rPr>
          <w:sz w:val="24"/>
          <w:szCs w:val="24"/>
        </w:rPr>
      </w:pPr>
    </w:p>
    <w:p w:rsidR="004A6AA8" w:rsidRPr="004A6AA8" w:rsidRDefault="004A6AA8" w:rsidP="004A6AA8">
      <w:pPr>
        <w:spacing w:line="360" w:lineRule="auto"/>
        <w:jc w:val="right"/>
        <w:rPr>
          <w:sz w:val="24"/>
          <w:szCs w:val="24"/>
        </w:rPr>
      </w:pPr>
      <w:r w:rsidRPr="004A6AA8">
        <w:rPr>
          <w:sz w:val="24"/>
          <w:szCs w:val="24"/>
        </w:rPr>
        <w:t>Table 3- COP velocity and displacement measures (mm, mm/s) before and after McConnell taping application</w:t>
      </w:r>
    </w:p>
    <w:tbl>
      <w:tblPr>
        <w:tblStyle w:val="TableGrid"/>
        <w:tblW w:w="9694" w:type="dxa"/>
        <w:tblLook w:val="04A0"/>
      </w:tblPr>
      <w:tblGrid>
        <w:gridCol w:w="2259"/>
        <w:gridCol w:w="1417"/>
        <w:gridCol w:w="1417"/>
        <w:gridCol w:w="1502"/>
        <w:gridCol w:w="1506"/>
        <w:gridCol w:w="1593"/>
      </w:tblGrid>
      <w:tr w:rsidR="004A6AA8" w:rsidRPr="004A6AA8" w:rsidTr="004A6AA8">
        <w:trPr>
          <w:trHeight w:val="1060"/>
        </w:trPr>
        <w:tc>
          <w:tcPr>
            <w:tcW w:w="2259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COP variables</w:t>
            </w:r>
          </w:p>
        </w:tc>
        <w:tc>
          <w:tcPr>
            <w:tcW w:w="1417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Mean-Pre</w:t>
            </w:r>
          </w:p>
        </w:tc>
        <w:tc>
          <w:tcPr>
            <w:tcW w:w="1417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Mean-Post</w:t>
            </w:r>
          </w:p>
        </w:tc>
        <w:tc>
          <w:tcPr>
            <w:tcW w:w="1502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Mean differences</w:t>
            </w:r>
          </w:p>
        </w:tc>
        <w:tc>
          <w:tcPr>
            <w:tcW w:w="1506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Standard deviation</w:t>
            </w:r>
          </w:p>
        </w:tc>
        <w:tc>
          <w:tcPr>
            <w:tcW w:w="1593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P- value</w:t>
            </w:r>
          </w:p>
        </w:tc>
      </w:tr>
      <w:tr w:rsidR="004A6AA8" w:rsidRPr="004A6AA8" w:rsidTr="004A6AA8">
        <w:trPr>
          <w:trHeight w:val="1893"/>
        </w:trPr>
        <w:tc>
          <w:tcPr>
            <w:tcW w:w="2259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AP COP velocity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ML COP velocity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AP COP displacement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ML COP displacement</w:t>
            </w:r>
          </w:p>
        </w:tc>
        <w:tc>
          <w:tcPr>
            <w:tcW w:w="1417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73.992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60.004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57.096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44.312</w:t>
            </w:r>
          </w:p>
        </w:tc>
        <w:tc>
          <w:tcPr>
            <w:tcW w:w="1417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63.947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57.584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57.425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42.658</w:t>
            </w:r>
          </w:p>
        </w:tc>
        <w:tc>
          <w:tcPr>
            <w:tcW w:w="1502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10.045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2.420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-0.328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1.653</w:t>
            </w:r>
          </w:p>
        </w:tc>
        <w:tc>
          <w:tcPr>
            <w:tcW w:w="1506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18.458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6.118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6.943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7.469</w:t>
            </w:r>
          </w:p>
        </w:tc>
        <w:tc>
          <w:tcPr>
            <w:tcW w:w="1593" w:type="dxa"/>
          </w:tcPr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0.034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0.122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0.843</w:t>
            </w:r>
          </w:p>
          <w:p w:rsidR="004A6AA8" w:rsidRPr="004A6AA8" w:rsidRDefault="004A6AA8" w:rsidP="004A6AA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4A6AA8">
              <w:rPr>
                <w:sz w:val="22"/>
                <w:szCs w:val="22"/>
              </w:rPr>
              <w:t>0.361</w:t>
            </w:r>
          </w:p>
        </w:tc>
      </w:tr>
    </w:tbl>
    <w:p w:rsidR="00A933B0" w:rsidRDefault="00A933B0" w:rsidP="00006383">
      <w:pPr>
        <w:spacing w:line="360" w:lineRule="auto"/>
        <w:jc w:val="right"/>
        <w:rPr>
          <w:sz w:val="28"/>
          <w:szCs w:val="28"/>
        </w:rPr>
      </w:pPr>
    </w:p>
    <w:p w:rsidR="003A034A" w:rsidRPr="003A034A" w:rsidRDefault="003A034A" w:rsidP="003A034A">
      <w:pPr>
        <w:spacing w:line="360" w:lineRule="auto"/>
        <w:jc w:val="right"/>
        <w:rPr>
          <w:sz w:val="28"/>
          <w:szCs w:val="28"/>
        </w:rPr>
      </w:pPr>
    </w:p>
    <w:p w:rsidR="003A034A" w:rsidRPr="003A034A" w:rsidRDefault="003A034A" w:rsidP="003A034A">
      <w:pPr>
        <w:spacing w:line="360" w:lineRule="auto"/>
        <w:jc w:val="right"/>
        <w:rPr>
          <w:sz w:val="28"/>
          <w:szCs w:val="28"/>
        </w:rPr>
      </w:pPr>
    </w:p>
    <w:p w:rsidR="003A034A" w:rsidRPr="003A034A" w:rsidRDefault="003A034A" w:rsidP="003A034A">
      <w:pPr>
        <w:spacing w:line="360" w:lineRule="auto"/>
        <w:jc w:val="right"/>
        <w:rPr>
          <w:sz w:val="28"/>
          <w:szCs w:val="28"/>
        </w:rPr>
      </w:pPr>
    </w:p>
    <w:p w:rsidR="003A034A" w:rsidRPr="003A034A" w:rsidRDefault="003A034A" w:rsidP="003A034A">
      <w:pPr>
        <w:spacing w:line="360" w:lineRule="auto"/>
        <w:jc w:val="right"/>
        <w:rPr>
          <w:sz w:val="24"/>
          <w:szCs w:val="24"/>
        </w:rPr>
      </w:pPr>
      <w:r w:rsidRPr="003A034A">
        <w:rPr>
          <w:sz w:val="24"/>
          <w:szCs w:val="24"/>
        </w:rPr>
        <w:t>Table 4- COP velocity and displacement measures (mm, mm/s) before and after standard elastic bandage application</w:t>
      </w:r>
    </w:p>
    <w:tbl>
      <w:tblPr>
        <w:tblStyle w:val="TableGrid"/>
        <w:tblW w:w="9817" w:type="dxa"/>
        <w:tblLook w:val="04A0"/>
      </w:tblPr>
      <w:tblGrid>
        <w:gridCol w:w="2288"/>
        <w:gridCol w:w="1434"/>
        <w:gridCol w:w="1434"/>
        <w:gridCol w:w="1522"/>
        <w:gridCol w:w="1526"/>
        <w:gridCol w:w="1613"/>
      </w:tblGrid>
      <w:tr w:rsidR="003A034A" w:rsidRPr="003A034A" w:rsidTr="003A034A">
        <w:trPr>
          <w:trHeight w:val="1015"/>
        </w:trPr>
        <w:tc>
          <w:tcPr>
            <w:tcW w:w="2288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COP variables</w:t>
            </w:r>
          </w:p>
        </w:tc>
        <w:tc>
          <w:tcPr>
            <w:tcW w:w="1434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Mean-Pre</w:t>
            </w:r>
          </w:p>
        </w:tc>
        <w:tc>
          <w:tcPr>
            <w:tcW w:w="1434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Mean-Post</w:t>
            </w:r>
          </w:p>
        </w:tc>
        <w:tc>
          <w:tcPr>
            <w:tcW w:w="1522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Mean differences</w:t>
            </w:r>
          </w:p>
        </w:tc>
        <w:tc>
          <w:tcPr>
            <w:tcW w:w="1526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Standard deviation</w:t>
            </w:r>
          </w:p>
        </w:tc>
        <w:tc>
          <w:tcPr>
            <w:tcW w:w="1613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P- value</w:t>
            </w:r>
          </w:p>
        </w:tc>
      </w:tr>
      <w:tr w:rsidR="003A034A" w:rsidRPr="003A034A" w:rsidTr="003A034A">
        <w:trPr>
          <w:trHeight w:val="1919"/>
        </w:trPr>
        <w:tc>
          <w:tcPr>
            <w:tcW w:w="2288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AP COP velocity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ML COP velocity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AP COP displacement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ML COP displacement</w:t>
            </w:r>
          </w:p>
        </w:tc>
        <w:tc>
          <w:tcPr>
            <w:tcW w:w="1434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63.442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56.926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31.336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25.328</w:t>
            </w:r>
          </w:p>
        </w:tc>
        <w:tc>
          <w:tcPr>
            <w:tcW w:w="1434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64.270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56.313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35.437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28.275</w:t>
            </w:r>
          </w:p>
        </w:tc>
        <w:tc>
          <w:tcPr>
            <w:tcW w:w="1522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-0.827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0.612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-4.101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-2.946</w:t>
            </w:r>
          </w:p>
        </w:tc>
        <w:tc>
          <w:tcPr>
            <w:tcW w:w="1526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13.524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8.103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8.860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7.259</w:t>
            </w:r>
          </w:p>
        </w:tc>
        <w:tc>
          <w:tcPr>
            <w:tcW w:w="1613" w:type="dxa"/>
          </w:tcPr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0.810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0.766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0.084</w:t>
            </w:r>
          </w:p>
          <w:p w:rsidR="003A034A" w:rsidRPr="003A034A" w:rsidRDefault="003A034A" w:rsidP="003A03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A034A">
              <w:rPr>
                <w:sz w:val="22"/>
                <w:szCs w:val="22"/>
              </w:rPr>
              <w:t>0.125</w:t>
            </w:r>
          </w:p>
        </w:tc>
      </w:tr>
    </w:tbl>
    <w:p w:rsidR="003A034A" w:rsidRDefault="003A034A" w:rsidP="00006383">
      <w:pPr>
        <w:spacing w:line="360" w:lineRule="auto"/>
        <w:jc w:val="right"/>
        <w:rPr>
          <w:sz w:val="28"/>
          <w:szCs w:val="28"/>
        </w:rPr>
      </w:pPr>
    </w:p>
    <w:p w:rsidR="00780F4E" w:rsidRPr="00780F4E" w:rsidRDefault="00780F4E" w:rsidP="00006383">
      <w:pPr>
        <w:spacing w:line="360" w:lineRule="auto"/>
        <w:jc w:val="right"/>
        <w:rPr>
          <w:sz w:val="24"/>
          <w:szCs w:val="24"/>
        </w:rPr>
      </w:pPr>
    </w:p>
    <w:p w:rsidR="00780F4E" w:rsidRPr="00780F4E" w:rsidRDefault="00780F4E" w:rsidP="00780F4E">
      <w:pPr>
        <w:spacing w:line="360" w:lineRule="auto"/>
        <w:jc w:val="right"/>
        <w:rPr>
          <w:sz w:val="24"/>
          <w:szCs w:val="24"/>
        </w:rPr>
      </w:pPr>
      <w:r w:rsidRPr="00780F4E">
        <w:rPr>
          <w:sz w:val="24"/>
          <w:szCs w:val="24"/>
        </w:rPr>
        <w:t>Table 5- COP-COM moment arm measures (cm) before and after McConnell taping and standard elastic bandage</w:t>
      </w:r>
    </w:p>
    <w:tbl>
      <w:tblPr>
        <w:tblStyle w:val="TableGrid"/>
        <w:tblW w:w="10088" w:type="dxa"/>
        <w:tblLook w:val="04A0"/>
      </w:tblPr>
      <w:tblGrid>
        <w:gridCol w:w="1681"/>
        <w:gridCol w:w="1681"/>
        <w:gridCol w:w="1681"/>
        <w:gridCol w:w="1681"/>
        <w:gridCol w:w="1682"/>
        <w:gridCol w:w="1682"/>
      </w:tblGrid>
      <w:tr w:rsidR="00780F4E" w:rsidRPr="00780F4E" w:rsidTr="00345BE2">
        <w:trPr>
          <w:trHeight w:val="1510"/>
        </w:trPr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COP-COM moment arm variables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Mean-Pre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Mean-Post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Mean differences</w:t>
            </w: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Standard deviation</w:t>
            </w: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P-value</w:t>
            </w:r>
          </w:p>
        </w:tc>
      </w:tr>
      <w:tr w:rsidR="00780F4E" w:rsidRPr="00780F4E" w:rsidTr="00345BE2">
        <w:trPr>
          <w:trHeight w:val="1431"/>
        </w:trPr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AP direction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ML direction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(taping group)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1.731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5.810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2.281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5.626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0.550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0.184</w:t>
            </w: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1.573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0.809</w:t>
            </w: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0.197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0.393</w:t>
            </w:r>
          </w:p>
        </w:tc>
      </w:tr>
      <w:tr w:rsidR="00780F4E" w:rsidRPr="00780F4E" w:rsidTr="00345BE2">
        <w:trPr>
          <w:trHeight w:val="1580"/>
        </w:trPr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AP direction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ML direction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(bandage group)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1.020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4.843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1.092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4.790</w:t>
            </w:r>
          </w:p>
        </w:tc>
        <w:tc>
          <w:tcPr>
            <w:tcW w:w="1681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0.718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-0.053</w:t>
            </w: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1.777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1.043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2" w:type="dxa"/>
          </w:tcPr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0.810</w:t>
            </w:r>
          </w:p>
          <w:p w:rsidR="00780F4E" w:rsidRPr="00780F4E" w:rsidRDefault="00780F4E" w:rsidP="00780F4E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80F4E">
              <w:rPr>
                <w:rFonts w:asciiTheme="majorBidi" w:hAnsiTheme="majorBidi" w:cstheme="majorBidi"/>
                <w:sz w:val="22"/>
                <w:szCs w:val="22"/>
              </w:rPr>
              <w:t>0.841</w:t>
            </w:r>
          </w:p>
        </w:tc>
      </w:tr>
    </w:tbl>
    <w:p w:rsidR="00780F4E" w:rsidRPr="0046619B" w:rsidRDefault="00780F4E" w:rsidP="00006383">
      <w:pPr>
        <w:spacing w:line="360" w:lineRule="auto"/>
        <w:jc w:val="right"/>
        <w:rPr>
          <w:sz w:val="28"/>
          <w:szCs w:val="28"/>
        </w:rPr>
      </w:pPr>
    </w:p>
    <w:p w:rsidR="00006383" w:rsidRPr="0046619B" w:rsidRDefault="00006383" w:rsidP="00006383">
      <w:pPr>
        <w:jc w:val="right"/>
        <w:sectPr w:rsidR="00006383" w:rsidRPr="0046619B" w:rsidSect="0046619B">
          <w:pgSz w:w="11906" w:h="16838"/>
          <w:pgMar w:top="1440" w:right="1440" w:bottom="1440" w:left="1440" w:header="709" w:footer="709" w:gutter="0"/>
          <w:lnNumType w:countBy="1" w:restart="continuous"/>
          <w:cols w:space="720"/>
        </w:sectPr>
      </w:pPr>
    </w:p>
    <w:p w:rsidR="00006383" w:rsidRDefault="00006383" w:rsidP="00006383">
      <w:pPr>
        <w:jc w:val="right"/>
      </w:pPr>
    </w:p>
    <w:p w:rsidR="00116EBA" w:rsidRPr="00006383" w:rsidRDefault="00116EBA" w:rsidP="00006383"/>
    <w:sectPr w:rsidR="00116EBA" w:rsidRPr="00006383" w:rsidSect="00116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B41" w:rsidRDefault="006C2B41" w:rsidP="00780F4E">
      <w:r>
        <w:separator/>
      </w:r>
    </w:p>
  </w:endnote>
  <w:endnote w:type="continuationSeparator" w:id="0">
    <w:p w:rsidR="006C2B41" w:rsidRDefault="006C2B41" w:rsidP="00780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B41" w:rsidRDefault="006C2B41" w:rsidP="00780F4E">
      <w:r>
        <w:separator/>
      </w:r>
    </w:p>
  </w:footnote>
  <w:footnote w:type="continuationSeparator" w:id="0">
    <w:p w:rsidR="006C2B41" w:rsidRDefault="006C2B41" w:rsidP="00780F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19B"/>
    <w:rsid w:val="00006383"/>
    <w:rsid w:val="00116EBA"/>
    <w:rsid w:val="0015185C"/>
    <w:rsid w:val="00181ADF"/>
    <w:rsid w:val="00345BE2"/>
    <w:rsid w:val="003A034A"/>
    <w:rsid w:val="00426F8A"/>
    <w:rsid w:val="0046619B"/>
    <w:rsid w:val="004A6AA8"/>
    <w:rsid w:val="005273DF"/>
    <w:rsid w:val="006865DB"/>
    <w:rsid w:val="006C2B41"/>
    <w:rsid w:val="00766292"/>
    <w:rsid w:val="00780F4E"/>
    <w:rsid w:val="00A933B0"/>
    <w:rsid w:val="00B047C5"/>
    <w:rsid w:val="00B37AA1"/>
    <w:rsid w:val="00C01F5C"/>
    <w:rsid w:val="00C9216C"/>
    <w:rsid w:val="00CE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7C5"/>
    <w:pPr>
      <w:bidi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047C5"/>
    <w:pPr>
      <w:keepNext/>
      <w:outlineLvl w:val="0"/>
    </w:pPr>
    <w:rPr>
      <w:rFonts w:cs="Nazanin"/>
      <w:szCs w:val="28"/>
    </w:rPr>
  </w:style>
  <w:style w:type="paragraph" w:styleId="Heading2">
    <w:name w:val="heading 2"/>
    <w:basedOn w:val="Normal"/>
    <w:next w:val="Normal"/>
    <w:link w:val="Heading2Char"/>
    <w:qFormat/>
    <w:rsid w:val="00B047C5"/>
    <w:pPr>
      <w:keepNext/>
      <w:jc w:val="center"/>
      <w:outlineLvl w:val="1"/>
    </w:pPr>
    <w:rPr>
      <w:rFonts w:cs="Nazanin"/>
      <w:szCs w:val="28"/>
    </w:rPr>
  </w:style>
  <w:style w:type="paragraph" w:styleId="Heading3">
    <w:name w:val="heading 3"/>
    <w:basedOn w:val="Normal"/>
    <w:next w:val="Normal"/>
    <w:link w:val="Heading3Char"/>
    <w:qFormat/>
    <w:rsid w:val="00B047C5"/>
    <w:pPr>
      <w:keepNext/>
      <w:jc w:val="center"/>
      <w:outlineLvl w:val="2"/>
    </w:pPr>
    <w:rPr>
      <w:rFonts w:cs="Titr"/>
      <w:szCs w:val="32"/>
    </w:rPr>
  </w:style>
  <w:style w:type="paragraph" w:styleId="Heading4">
    <w:name w:val="heading 4"/>
    <w:basedOn w:val="Normal"/>
    <w:next w:val="Normal"/>
    <w:link w:val="Heading4Char"/>
    <w:qFormat/>
    <w:rsid w:val="00B047C5"/>
    <w:pPr>
      <w:keepNext/>
      <w:jc w:val="center"/>
      <w:outlineLvl w:val="3"/>
    </w:pPr>
    <w:rPr>
      <w:rFonts w:cs="Nazanin"/>
      <w:b/>
      <w:bCs/>
    </w:rPr>
  </w:style>
  <w:style w:type="paragraph" w:styleId="Heading5">
    <w:name w:val="heading 5"/>
    <w:basedOn w:val="Normal"/>
    <w:next w:val="Normal"/>
    <w:link w:val="Heading5Char"/>
    <w:qFormat/>
    <w:rsid w:val="00B047C5"/>
    <w:pPr>
      <w:keepNext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B047C5"/>
    <w:pPr>
      <w:keepNext/>
      <w:jc w:val="center"/>
      <w:outlineLvl w:val="5"/>
    </w:pPr>
    <w:rPr>
      <w:rFonts w:cs="Nazanin"/>
      <w:b/>
      <w:bCs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7C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B047C5"/>
    <w:rPr>
      <w:rFonts w:cs="Nazanin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B047C5"/>
    <w:rPr>
      <w:rFonts w:cs="Nazanin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047C5"/>
    <w:rPr>
      <w:rFonts w:cs="Titr"/>
      <w:szCs w:val="32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B047C5"/>
    <w:rPr>
      <w:rFonts w:cs="Nazanin"/>
      <w:b/>
      <w:bCs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B047C5"/>
    <w:rPr>
      <w:b/>
      <w:bCs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B047C5"/>
    <w:rPr>
      <w:rFonts w:cs="Nazanin"/>
      <w:b/>
      <w:bCs/>
      <w:szCs w:val="18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6619B"/>
  </w:style>
  <w:style w:type="paragraph" w:styleId="BalloonText">
    <w:name w:val="Balloon Text"/>
    <w:basedOn w:val="Normal"/>
    <w:link w:val="BalloonTextChar"/>
    <w:uiPriority w:val="99"/>
    <w:semiHidden/>
    <w:unhideWhenUsed/>
    <w:rsid w:val="006865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5DB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686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474</Words>
  <Characters>2705</Characters>
  <Application>Microsoft Office Word</Application>
  <DocSecurity>0</DocSecurity>
  <Lines>22</Lines>
  <Paragraphs>6</Paragraphs>
  <ScaleCrop>false</ScaleCrop>
  <Company>Toshiba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Mojtaba</dc:creator>
  <cp:lastModifiedBy>Mojtaba</cp:lastModifiedBy>
  <cp:revision>11</cp:revision>
  <dcterms:created xsi:type="dcterms:W3CDTF">2013-04-19T14:24:00Z</dcterms:created>
  <dcterms:modified xsi:type="dcterms:W3CDTF">2013-11-03T17:03:00Z</dcterms:modified>
</cp:coreProperties>
</file>