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F3" w:rsidRPr="00592ED8" w:rsidRDefault="006254F3" w:rsidP="006254F3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  <w:lang w:val="en"/>
        </w:rPr>
      </w:pP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Table 1- The</w:t>
      </w:r>
      <w:r w:rsidRPr="00592ED8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Mean Age of</w:t>
      </w:r>
      <w:r w:rsidRPr="00592ED8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Infants</w:t>
      </w:r>
      <w:r w:rsidRPr="00592ED8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in</w:t>
      </w:r>
      <w:r w:rsidRPr="00592ED8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Total</w:t>
      </w:r>
      <w:r w:rsidRPr="00592ED8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and According to Gender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334"/>
        <w:gridCol w:w="2342"/>
        <w:gridCol w:w="2331"/>
      </w:tblGrid>
      <w:tr w:rsidR="006254F3" w:rsidRPr="00592ED8" w:rsidTr="006B4DAE"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Gender groups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Males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Females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</w:tr>
      <w:tr w:rsidR="006254F3" w:rsidRPr="00592ED8" w:rsidTr="006B4DAE"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Mean age(day)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4.21 ± 1.82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4.45 ± 1.90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4.33 ± 1.45</w:t>
            </w:r>
          </w:p>
        </w:tc>
      </w:tr>
    </w:tbl>
    <w:p w:rsidR="006254F3" w:rsidRPr="00592ED8" w:rsidRDefault="006254F3" w:rsidP="006254F3">
      <w:pPr>
        <w:rPr>
          <w:rFonts w:asciiTheme="majorBidi" w:hAnsiTheme="majorBidi" w:cstheme="majorBidi"/>
          <w:sz w:val="24"/>
          <w:szCs w:val="24"/>
        </w:rPr>
      </w:pPr>
    </w:p>
    <w:p w:rsidR="006254F3" w:rsidRPr="00592ED8" w:rsidRDefault="006254F3" w:rsidP="006254F3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  <w:lang w:val="en"/>
        </w:rPr>
      </w:pP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Table 2- Demographic Data for Maple Syrup Urine Disease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82"/>
        <w:gridCol w:w="1608"/>
        <w:gridCol w:w="1626"/>
        <w:gridCol w:w="1499"/>
        <w:gridCol w:w="1509"/>
      </w:tblGrid>
      <w:tr w:rsidR="006254F3" w:rsidRPr="00592ED8" w:rsidTr="006B4DAE">
        <w:tc>
          <w:tcPr>
            <w:tcW w:w="1529" w:type="dxa"/>
          </w:tcPr>
          <w:p w:rsidR="006254F3" w:rsidRPr="00592ED8" w:rsidRDefault="006254F3" w:rsidP="006B4DAE">
            <w:pPr>
              <w:rPr>
                <w:rStyle w:val="hps"/>
                <w:rFonts w:asciiTheme="majorBidi" w:hAnsiTheme="majorBidi" w:cstheme="majorBidi"/>
                <w:lang w:val="en"/>
              </w:rPr>
            </w:pPr>
          </w:p>
        </w:tc>
        <w:tc>
          <w:tcPr>
            <w:tcW w:w="1647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Mean age/ day</w:t>
            </w:r>
          </w:p>
        </w:tc>
        <w:tc>
          <w:tcPr>
            <w:tcW w:w="1668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Mean birth weight / gram</w:t>
            </w:r>
          </w:p>
        </w:tc>
        <w:tc>
          <w:tcPr>
            <w:tcW w:w="1670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Positive family history of MSUD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 xml:space="preserve">Positive </w:t>
            </w:r>
            <w:r w:rsidRPr="00592ED8">
              <w:rPr>
                <w:rFonts w:asciiTheme="majorBidi" w:hAnsiTheme="majorBidi" w:cstheme="majorBidi"/>
                <w:sz w:val="24"/>
                <w:szCs w:val="24"/>
              </w:rPr>
              <w:t xml:space="preserve">familial marriage 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Gestational age/ weeks</w:t>
            </w:r>
          </w:p>
        </w:tc>
      </w:tr>
      <w:tr w:rsidR="006254F3" w:rsidRPr="00592ED8" w:rsidTr="006B4DAE">
        <w:tc>
          <w:tcPr>
            <w:tcW w:w="1529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Males(N=3)</w:t>
            </w:r>
          </w:p>
        </w:tc>
        <w:tc>
          <w:tcPr>
            <w:tcW w:w="1647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7.3 ± 2.1</w:t>
            </w:r>
          </w:p>
        </w:tc>
        <w:tc>
          <w:tcPr>
            <w:tcW w:w="1668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3230  ±  404</w:t>
            </w:r>
          </w:p>
        </w:tc>
        <w:tc>
          <w:tcPr>
            <w:tcW w:w="1670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0(0%)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2(66.6%)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39.2 ±  2.1</w:t>
            </w:r>
          </w:p>
        </w:tc>
      </w:tr>
      <w:tr w:rsidR="006254F3" w:rsidRPr="00592ED8" w:rsidTr="006B4DAE">
        <w:tc>
          <w:tcPr>
            <w:tcW w:w="1529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Females(N=8)</w:t>
            </w:r>
          </w:p>
        </w:tc>
        <w:tc>
          <w:tcPr>
            <w:tcW w:w="1647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5.6 ± 2.3</w:t>
            </w:r>
          </w:p>
        </w:tc>
        <w:tc>
          <w:tcPr>
            <w:tcW w:w="1668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3050  ±  379</w:t>
            </w:r>
          </w:p>
        </w:tc>
        <w:tc>
          <w:tcPr>
            <w:tcW w:w="1670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3(37.5%)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7(87.5%)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37.3 ±  1.8</w:t>
            </w:r>
          </w:p>
        </w:tc>
      </w:tr>
      <w:tr w:rsidR="006254F3" w:rsidRPr="00592ED8" w:rsidTr="006B4DAE">
        <w:tc>
          <w:tcPr>
            <w:tcW w:w="1529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Total(N=11)</w:t>
            </w:r>
          </w:p>
        </w:tc>
        <w:tc>
          <w:tcPr>
            <w:tcW w:w="1647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6 ±  2.8</w:t>
            </w:r>
          </w:p>
        </w:tc>
        <w:tc>
          <w:tcPr>
            <w:tcW w:w="1668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3100  ±  375</w:t>
            </w:r>
          </w:p>
        </w:tc>
        <w:tc>
          <w:tcPr>
            <w:tcW w:w="1670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3(27.2%)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9(81.8%)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38.3 ±  2.1</w:t>
            </w:r>
          </w:p>
        </w:tc>
      </w:tr>
      <w:tr w:rsidR="006254F3" w:rsidRPr="00592ED8" w:rsidTr="006B4DAE">
        <w:tc>
          <w:tcPr>
            <w:tcW w:w="1529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P value</w:t>
            </w:r>
          </w:p>
        </w:tc>
        <w:tc>
          <w:tcPr>
            <w:tcW w:w="1647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0.137</w:t>
            </w:r>
          </w:p>
        </w:tc>
        <w:tc>
          <w:tcPr>
            <w:tcW w:w="1668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0.277</w:t>
            </w:r>
          </w:p>
        </w:tc>
        <w:tc>
          <w:tcPr>
            <w:tcW w:w="1670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0.21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0.42</w:t>
            </w:r>
          </w:p>
        </w:tc>
        <w:tc>
          <w:tcPr>
            <w:tcW w:w="1531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0.365</w:t>
            </w:r>
          </w:p>
        </w:tc>
      </w:tr>
    </w:tbl>
    <w:p w:rsidR="008E760D" w:rsidRDefault="008E760D"/>
    <w:p w:rsidR="006254F3" w:rsidRDefault="006254F3"/>
    <w:p w:rsidR="006254F3" w:rsidRPr="00592ED8" w:rsidRDefault="006254F3" w:rsidP="006254F3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  <w:lang w:val="en"/>
        </w:rPr>
      </w:pP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Table 3 - Distribution of</w:t>
      </w:r>
      <w:r w:rsidRPr="00592ED8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the Chief Complaints</w:t>
      </w:r>
      <w:r w:rsidRPr="00592ED8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of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"/>
        <w:gridCol w:w="917"/>
        <w:gridCol w:w="839"/>
        <w:gridCol w:w="1011"/>
        <w:gridCol w:w="1157"/>
        <w:gridCol w:w="1023"/>
        <w:gridCol w:w="986"/>
        <w:gridCol w:w="822"/>
        <w:gridCol w:w="962"/>
        <w:gridCol w:w="858"/>
      </w:tblGrid>
      <w:tr w:rsidR="006254F3" w:rsidRPr="00592ED8" w:rsidTr="006B4DAE">
        <w:tc>
          <w:tcPr>
            <w:tcW w:w="957" w:type="dxa"/>
          </w:tcPr>
          <w:p w:rsidR="006254F3" w:rsidRPr="00592ED8" w:rsidRDefault="006254F3" w:rsidP="006B4DA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7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Poor feeding</w:t>
            </w:r>
          </w:p>
        </w:tc>
        <w:tc>
          <w:tcPr>
            <w:tcW w:w="957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lang w:val="en"/>
              </w:rPr>
              <w:t>Fever</w:t>
            </w:r>
          </w:p>
        </w:tc>
        <w:tc>
          <w:tcPr>
            <w:tcW w:w="957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Lethargy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Hypo-hypertonia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Cyanosis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Jaundice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Loud cry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Seizures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S.B.U</w:t>
            </w:r>
          </w:p>
        </w:tc>
      </w:tr>
      <w:tr w:rsidR="006254F3" w:rsidRPr="00592ED8" w:rsidTr="006B4DAE">
        <w:tc>
          <w:tcPr>
            <w:tcW w:w="957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N.P</w:t>
            </w:r>
          </w:p>
        </w:tc>
        <w:tc>
          <w:tcPr>
            <w:tcW w:w="957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6254F3" w:rsidRPr="00592ED8" w:rsidRDefault="006254F3" w:rsidP="006B4D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2ED8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</w:tbl>
    <w:p w:rsidR="006254F3" w:rsidRPr="00592ED8" w:rsidRDefault="006254F3" w:rsidP="006254F3">
      <w:pPr>
        <w:rPr>
          <w:rStyle w:val="hps"/>
          <w:rFonts w:asciiTheme="majorBidi" w:hAnsiTheme="majorBidi" w:cstheme="majorBidi"/>
          <w:b/>
          <w:bCs/>
          <w:lang w:val="en"/>
        </w:rPr>
      </w:pPr>
      <w:r w:rsidRPr="00592ED8">
        <w:rPr>
          <w:rFonts w:asciiTheme="majorBidi" w:hAnsiTheme="majorBidi" w:cstheme="majorBidi"/>
          <w:b/>
          <w:bCs/>
        </w:rPr>
        <w:t>N.P= Numbers of patients</w:t>
      </w:r>
      <w:r w:rsidRPr="00592ED8">
        <w:rPr>
          <w:rFonts w:asciiTheme="majorBidi" w:hAnsiTheme="majorBidi" w:cstheme="majorBidi"/>
          <w:b/>
          <w:bCs/>
        </w:rPr>
        <w:tab/>
        <w:t>S.B.U= S</w:t>
      </w:r>
      <w:proofErr w:type="spellStart"/>
      <w:r w:rsidRPr="00592ED8">
        <w:rPr>
          <w:rStyle w:val="hps"/>
          <w:rFonts w:asciiTheme="majorBidi" w:hAnsiTheme="majorBidi" w:cstheme="majorBidi"/>
          <w:b/>
          <w:bCs/>
          <w:sz w:val="20"/>
          <w:szCs w:val="20"/>
          <w:lang w:val="en"/>
        </w:rPr>
        <w:t>mell</w:t>
      </w:r>
      <w:proofErr w:type="spellEnd"/>
      <w:r w:rsidRPr="00592ED8">
        <w:rPr>
          <w:rStyle w:val="hps"/>
          <w:rFonts w:asciiTheme="majorBidi" w:hAnsiTheme="majorBidi" w:cstheme="majorBidi"/>
          <w:b/>
          <w:bCs/>
          <w:sz w:val="20"/>
          <w:szCs w:val="20"/>
          <w:lang w:val="en"/>
        </w:rPr>
        <w:t xml:space="preserve"> of</w:t>
      </w:r>
      <w:r w:rsidRPr="00592ED8">
        <w:rPr>
          <w:rStyle w:val="shorttext"/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b/>
          <w:bCs/>
          <w:sz w:val="20"/>
          <w:szCs w:val="20"/>
          <w:lang w:val="en"/>
        </w:rPr>
        <w:t>burnt</w:t>
      </w:r>
      <w:r w:rsidRPr="00592ED8">
        <w:rPr>
          <w:rStyle w:val="shorttext"/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b/>
          <w:bCs/>
          <w:sz w:val="20"/>
          <w:szCs w:val="20"/>
          <w:lang w:val="en"/>
        </w:rPr>
        <w:t>sugar</w:t>
      </w:r>
      <w:r w:rsidRPr="00592ED8">
        <w:rPr>
          <w:rStyle w:val="shorttext"/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b/>
          <w:bCs/>
          <w:sz w:val="20"/>
          <w:szCs w:val="20"/>
          <w:lang w:val="en"/>
        </w:rPr>
        <w:t>in the urine</w:t>
      </w:r>
    </w:p>
    <w:p w:rsidR="006254F3" w:rsidRDefault="006254F3"/>
    <w:p w:rsidR="006254F3" w:rsidRDefault="006254F3"/>
    <w:p w:rsidR="006254F3" w:rsidRPr="00592ED8" w:rsidRDefault="006254F3" w:rsidP="006254F3">
      <w:pPr>
        <w:rPr>
          <w:rFonts w:asciiTheme="majorBidi" w:hAnsiTheme="majorBidi" w:cstheme="majorBidi"/>
          <w:sz w:val="24"/>
          <w:szCs w:val="24"/>
          <w:lang w:val="en"/>
        </w:rPr>
      </w:pPr>
      <w:r w:rsidRPr="00592ED8">
        <w:rPr>
          <w:rFonts w:asciiTheme="majorBidi" w:hAnsiTheme="majorBidi" w:cstheme="majorBidi"/>
          <w:sz w:val="24"/>
          <w:szCs w:val="24"/>
          <w:lang w:val="en"/>
        </w:rPr>
        <w:t>Table 4- MSUD   Data</w:t>
      </w:r>
    </w:p>
    <w:p w:rsidR="006254F3" w:rsidRPr="00592ED8" w:rsidRDefault="006254F3" w:rsidP="006254F3">
      <w:pPr>
        <w:ind w:left="2160" w:firstLine="720"/>
        <w:rPr>
          <w:rStyle w:val="hps"/>
          <w:rFonts w:asciiTheme="majorBidi" w:hAnsiTheme="majorBidi" w:cstheme="majorBidi"/>
          <w:lang w:val="en"/>
        </w:rPr>
      </w:pPr>
      <w:r w:rsidRPr="00592ED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5883B" wp14:editId="65883512">
                <wp:simplePos x="0" y="0"/>
                <wp:positionH relativeFrom="column">
                  <wp:posOffset>-276225</wp:posOffset>
                </wp:positionH>
                <wp:positionV relativeFrom="paragraph">
                  <wp:posOffset>171450</wp:posOffset>
                </wp:positionV>
                <wp:extent cx="6229350" cy="19050"/>
                <wp:effectExtent l="57150" t="19050" r="76200" b="1143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C801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13.5pt" to="468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" strokecolor="#0d0d0d [3069]" strokeweight=".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:rsidR="006254F3" w:rsidRPr="00592ED8" w:rsidRDefault="006254F3" w:rsidP="006254F3">
      <w:pPr>
        <w:ind w:left="2160" w:firstLine="720"/>
        <w:rPr>
          <w:rStyle w:val="hps"/>
          <w:rFonts w:asciiTheme="majorBidi" w:hAnsiTheme="majorBidi" w:cstheme="majorBidi"/>
          <w:b/>
          <w:bCs/>
          <w:lang w:val="en"/>
        </w:rPr>
      </w:pPr>
      <w:r w:rsidRPr="00592ED8">
        <w:rPr>
          <w:rStyle w:val="hps"/>
          <w:rFonts w:asciiTheme="majorBidi" w:hAnsiTheme="majorBidi" w:cstheme="majorBidi"/>
          <w:b/>
          <w:bCs/>
          <w:lang w:val="en"/>
        </w:rPr>
        <w:t>Male</w:t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ab/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ab/>
        <w:t xml:space="preserve"> Female</w:t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ab/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ab/>
        <w:t xml:space="preserve">   Total</w:t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ab/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ab/>
        <w:t xml:space="preserve">      P Value</w:t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ab/>
        <w:t xml:space="preserve">    </w:t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b/>
          <w:bCs/>
          <w:lang w:val="en"/>
        </w:rPr>
        <w:t>Life</w:t>
      </w:r>
      <w:r w:rsidRPr="00592ED8">
        <w:rPr>
          <w:rStyle w:val="shorttext"/>
          <w:rFonts w:asciiTheme="majorBidi" w:hAnsiTheme="majorBidi" w:cstheme="majorBidi"/>
          <w:b/>
          <w:bCs/>
          <w:lang w:val="en"/>
        </w:rPr>
        <w:t xml:space="preserve"> s</w:t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>tatus (live/ dead)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1/ 2   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1/ 7  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2/ 9                          0.42</w:t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b/>
          <w:bCs/>
          <w:lang w:val="en"/>
        </w:rPr>
      </w:pPr>
      <w:r w:rsidRPr="00592ED8">
        <w:rPr>
          <w:rStyle w:val="hps"/>
          <w:rFonts w:asciiTheme="majorBidi" w:hAnsiTheme="majorBidi" w:cstheme="majorBidi"/>
          <w:b/>
          <w:bCs/>
          <w:lang w:val="en"/>
        </w:rPr>
        <w:t>MSUD subtypes</w:t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ab/>
      </w:r>
    </w:p>
    <w:p w:rsidR="006254F3" w:rsidRPr="00592ED8" w:rsidRDefault="006254F3" w:rsidP="006254F3">
      <w:pPr>
        <w:ind w:firstLine="720"/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lang w:val="en"/>
        </w:rPr>
        <w:lastRenderedPageBreak/>
        <w:t xml:space="preserve">Classic         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2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6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8</w:t>
      </w:r>
    </w:p>
    <w:p w:rsidR="006254F3" w:rsidRPr="00592ED8" w:rsidRDefault="006254F3" w:rsidP="006254F3">
      <w:pPr>
        <w:ind w:firstLine="720"/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lang w:val="en"/>
        </w:rPr>
        <w:t>Intermediate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0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  0.33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</w:r>
    </w:p>
    <w:p w:rsidR="006254F3" w:rsidRPr="00592ED8" w:rsidRDefault="006254F3" w:rsidP="006254F3">
      <w:pPr>
        <w:ind w:firstLine="720"/>
        <w:rPr>
          <w:rStyle w:val="hps"/>
          <w:rFonts w:asciiTheme="majorBidi" w:hAnsiTheme="majorBidi" w:cstheme="majorBidi"/>
          <w:lang w:val="en"/>
        </w:rPr>
      </w:pPr>
      <w:r w:rsidRPr="00592ED8">
        <w:rPr>
          <w:rFonts w:asciiTheme="majorBidi" w:hAnsiTheme="majorBidi" w:cstheme="majorBidi"/>
        </w:rPr>
        <w:t>Intermittent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0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1</w:t>
      </w:r>
    </w:p>
    <w:p w:rsidR="006254F3" w:rsidRPr="00592ED8" w:rsidRDefault="006254F3" w:rsidP="006254F3">
      <w:pPr>
        <w:ind w:firstLine="720"/>
        <w:rPr>
          <w:rStyle w:val="hps"/>
          <w:rFonts w:asciiTheme="majorBidi" w:hAnsiTheme="majorBidi" w:cstheme="majorBidi"/>
          <w:lang w:val="en"/>
        </w:rPr>
      </w:pPr>
      <w:r w:rsidRPr="00592ED8">
        <w:rPr>
          <w:rFonts w:asciiTheme="majorBidi" w:hAnsiTheme="majorBidi" w:cstheme="majorBidi"/>
        </w:rPr>
        <w:t>Thiamine – Responsive</w:t>
      </w:r>
      <w:r w:rsidRPr="00592ED8">
        <w:rPr>
          <w:rStyle w:val="hps"/>
          <w:rFonts w:asciiTheme="majorBidi" w:hAnsiTheme="majorBidi" w:cstheme="majorBidi"/>
          <w:lang w:val="en"/>
        </w:rPr>
        <w:t xml:space="preserve">   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0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1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</w:t>
      </w:r>
      <w:r w:rsidRPr="00592ED8">
        <w:rPr>
          <w:rStyle w:val="hps"/>
          <w:rFonts w:asciiTheme="majorBidi" w:hAnsiTheme="majorBidi" w:cstheme="majorBidi"/>
          <w:lang w:val="en"/>
        </w:rPr>
        <w:tab/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b/>
          <w:bCs/>
          <w:lang w:val="en"/>
        </w:rPr>
      </w:pPr>
      <w:r w:rsidRPr="00592ED8">
        <w:rPr>
          <w:rStyle w:val="hps"/>
          <w:rFonts w:asciiTheme="majorBidi" w:hAnsiTheme="majorBidi" w:cstheme="majorBidi"/>
          <w:b/>
          <w:bCs/>
          <w:lang w:val="en"/>
        </w:rPr>
        <w:t xml:space="preserve"> Diagnosis</w:t>
      </w:r>
    </w:p>
    <w:p w:rsidR="006254F3" w:rsidRPr="00592ED8" w:rsidRDefault="006254F3" w:rsidP="006254F3">
      <w:pPr>
        <w:ind w:firstLine="720"/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lang w:val="en"/>
        </w:rPr>
        <w:t>Random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0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  0.08</w:t>
      </w:r>
    </w:p>
    <w:p w:rsidR="006254F3" w:rsidRPr="00592ED8" w:rsidRDefault="006254F3" w:rsidP="006254F3">
      <w:pPr>
        <w:ind w:firstLine="720"/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lang w:val="en"/>
        </w:rPr>
        <w:t>After symptoms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2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8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10</w:t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b/>
          <w:bCs/>
          <w:lang w:val="en"/>
        </w:rPr>
        <w:t>Neurological</w:t>
      </w:r>
      <w:r w:rsidRPr="00592ED8">
        <w:rPr>
          <w:rFonts w:asciiTheme="majorBidi" w:hAnsiTheme="majorBidi" w:cstheme="majorBidi"/>
          <w:b/>
          <w:bCs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>involvement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2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4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6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  0.62</w:t>
      </w:r>
      <w:r w:rsidRPr="00592ED8">
        <w:rPr>
          <w:rStyle w:val="hps"/>
          <w:rFonts w:asciiTheme="majorBidi" w:hAnsiTheme="majorBidi" w:cstheme="majorBidi"/>
          <w:lang w:val="en"/>
        </w:rPr>
        <w:tab/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b/>
          <w:bCs/>
          <w:lang w:val="en"/>
        </w:rPr>
      </w:pPr>
      <w:r w:rsidRPr="00592ED8">
        <w:rPr>
          <w:rStyle w:val="hps"/>
          <w:rFonts w:asciiTheme="majorBidi" w:hAnsiTheme="majorBidi" w:cstheme="majorBidi"/>
          <w:b/>
          <w:bCs/>
          <w:lang w:val="en"/>
        </w:rPr>
        <w:t>Treatment</w:t>
      </w:r>
      <w:r w:rsidRPr="00592ED8">
        <w:rPr>
          <w:rStyle w:val="hps"/>
          <w:rFonts w:asciiTheme="majorBidi" w:hAnsiTheme="majorBidi" w:cstheme="majorBidi"/>
          <w:b/>
          <w:bCs/>
          <w:lang w:val="en"/>
        </w:rPr>
        <w:tab/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lang w:val="en"/>
        </w:rPr>
        <w:tab/>
        <w:t>MSUD special diets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8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9</w:t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lang w:val="en"/>
        </w:rPr>
        <w:tab/>
        <w:t>Peritoneal dialysis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0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 0.08</w:t>
      </w:r>
      <w:r w:rsidRPr="00592ED8">
        <w:rPr>
          <w:rStyle w:val="hps"/>
          <w:rFonts w:asciiTheme="majorBidi" w:hAnsiTheme="majorBidi" w:cstheme="majorBidi"/>
          <w:lang w:val="en"/>
        </w:rPr>
        <w:tab/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lang w:val="en"/>
        </w:rPr>
        <w:tab/>
        <w:t>Blood transfusion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0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1</w:t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lang w:val="en"/>
        </w:rPr>
        <w:tab/>
        <w:t>Liver transplantation</w:t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0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  <w:r w:rsidRPr="00592ED8">
        <w:rPr>
          <w:rStyle w:val="hps"/>
          <w:rFonts w:asciiTheme="majorBidi" w:hAnsiTheme="majorBidi" w:cstheme="majorBidi"/>
          <w:lang w:val="en"/>
        </w:rPr>
        <w:tab/>
        <w:t xml:space="preserve">     1</w:t>
      </w:r>
      <w:r w:rsidRPr="00592ED8">
        <w:rPr>
          <w:rStyle w:val="hps"/>
          <w:rFonts w:asciiTheme="majorBidi" w:hAnsiTheme="majorBidi" w:cstheme="majorBidi"/>
          <w:lang w:val="en"/>
        </w:rPr>
        <w:tab/>
      </w:r>
    </w:p>
    <w:p w:rsidR="006254F3" w:rsidRPr="00592ED8" w:rsidRDefault="006254F3" w:rsidP="006254F3">
      <w:pPr>
        <w:rPr>
          <w:rStyle w:val="hps"/>
          <w:rFonts w:asciiTheme="majorBidi" w:hAnsiTheme="majorBidi" w:cstheme="majorBidi"/>
          <w:b/>
          <w:bCs/>
          <w:lang w:val="en"/>
        </w:rPr>
      </w:pPr>
      <w:r w:rsidRPr="00592ED8">
        <w:rPr>
          <w:rStyle w:val="hps"/>
          <w:rFonts w:asciiTheme="majorBidi" w:hAnsiTheme="majorBidi" w:cstheme="majorBidi"/>
          <w:b/>
          <w:bCs/>
          <w:lang w:val="en"/>
        </w:rPr>
        <w:t xml:space="preserve">Mean age at diagnosis/ days   </w:t>
      </w:r>
      <w:r w:rsidRPr="00592ED8">
        <w:rPr>
          <w:rStyle w:val="hps"/>
          <w:rFonts w:asciiTheme="majorBidi" w:hAnsiTheme="majorBidi" w:cstheme="majorBidi"/>
          <w:lang w:val="en"/>
        </w:rPr>
        <w:t>20.2 ± 2.41         25.1 ± 2.30         23.3 ± 2.82                    0.18</w:t>
      </w:r>
      <w:r w:rsidRPr="00592ED8">
        <w:rPr>
          <w:rStyle w:val="hps"/>
          <w:rFonts w:asciiTheme="majorBidi" w:hAnsiTheme="majorBidi" w:cstheme="majorBidi"/>
          <w:lang w:val="en"/>
        </w:rPr>
        <w:tab/>
      </w:r>
    </w:p>
    <w:p w:rsidR="006254F3" w:rsidRPr="00592ED8" w:rsidRDefault="006254F3" w:rsidP="006254F3">
      <w:pPr>
        <w:spacing w:line="360" w:lineRule="auto"/>
        <w:jc w:val="both"/>
        <w:rPr>
          <w:rStyle w:val="hps"/>
          <w:rFonts w:asciiTheme="majorBidi" w:hAnsiTheme="majorBidi" w:cstheme="majorBidi"/>
          <w:sz w:val="24"/>
          <w:szCs w:val="24"/>
          <w:lang w:val="en"/>
        </w:rPr>
      </w:pPr>
      <w:r w:rsidRPr="00592E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8D446" wp14:editId="11A44804">
                <wp:simplePos x="0" y="0"/>
                <wp:positionH relativeFrom="column">
                  <wp:posOffset>-276225</wp:posOffset>
                </wp:positionH>
                <wp:positionV relativeFrom="paragraph">
                  <wp:posOffset>-2540</wp:posOffset>
                </wp:positionV>
                <wp:extent cx="596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0A25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-.2pt" to="447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6254F3" w:rsidRDefault="006254F3"/>
    <w:p w:rsidR="006254F3" w:rsidRDefault="006254F3"/>
    <w:p w:rsidR="006254F3" w:rsidRPr="00592ED8" w:rsidRDefault="006254F3" w:rsidP="006254F3">
      <w:pPr>
        <w:spacing w:line="360" w:lineRule="auto"/>
        <w:jc w:val="both"/>
        <w:rPr>
          <w:rStyle w:val="hps"/>
          <w:rFonts w:asciiTheme="majorBidi" w:hAnsiTheme="majorBidi" w:cstheme="majorBidi"/>
          <w:lang w:val="en"/>
        </w:rPr>
      </w:pP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Table 5 - The Mean</w:t>
      </w:r>
      <w:r w:rsidRPr="00592ED8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Serum Levels of</w:t>
      </w:r>
      <w:r w:rsidRPr="00592ED8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Branched</w:t>
      </w:r>
      <w:r w:rsidRPr="00592ED8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592ED8">
        <w:rPr>
          <w:rStyle w:val="hps"/>
          <w:rFonts w:asciiTheme="majorBidi" w:hAnsiTheme="majorBidi" w:cstheme="majorBidi"/>
          <w:sz w:val="24"/>
          <w:szCs w:val="24"/>
          <w:lang w:val="en"/>
        </w:rPr>
        <w:t>Amino Acids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31"/>
        <w:gridCol w:w="2339"/>
        <w:gridCol w:w="2325"/>
      </w:tblGrid>
      <w:tr w:rsidR="006254F3" w:rsidRPr="00592ED8" w:rsidTr="006B4DAE">
        <w:tc>
          <w:tcPr>
            <w:tcW w:w="2394" w:type="dxa"/>
          </w:tcPr>
          <w:p w:rsidR="006254F3" w:rsidRPr="00592ED8" w:rsidRDefault="006254F3" w:rsidP="006B4DAE">
            <w:pPr>
              <w:rPr>
                <w:rStyle w:val="hps"/>
                <w:rFonts w:asciiTheme="majorBidi" w:hAnsiTheme="majorBidi" w:cstheme="majorBidi"/>
                <w:lang w:val="en"/>
              </w:rPr>
            </w:pP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Leucine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Isoleucine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proofErr w:type="spellStart"/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Valine</w:t>
            </w:r>
            <w:proofErr w:type="spellEnd"/>
          </w:p>
        </w:tc>
      </w:tr>
      <w:tr w:rsidR="006254F3" w:rsidRPr="00592ED8" w:rsidTr="006B4DAE"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Males(N=3)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3107 ±  937</w:t>
            </w:r>
            <w:r w:rsidRPr="00592ED8">
              <w:rPr>
                <w:rStyle w:val="st"/>
                <w:rFonts w:asciiTheme="majorBidi" w:hAnsiTheme="majorBidi" w:cstheme="majorBidi"/>
              </w:rPr>
              <w:t>µg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583 ±  549</w:t>
            </w:r>
            <w:r w:rsidRPr="00592ED8">
              <w:rPr>
                <w:rStyle w:val="st"/>
                <w:rFonts w:asciiTheme="majorBidi" w:hAnsiTheme="majorBidi" w:cstheme="majorBidi"/>
              </w:rPr>
              <w:t>µg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578 ±  663</w:t>
            </w:r>
            <w:r w:rsidRPr="00592ED8">
              <w:rPr>
                <w:rStyle w:val="st"/>
                <w:rFonts w:asciiTheme="majorBidi" w:hAnsiTheme="majorBidi" w:cstheme="majorBidi"/>
              </w:rPr>
              <w:t>µg</w:t>
            </w:r>
          </w:p>
        </w:tc>
      </w:tr>
      <w:tr w:rsidR="006254F3" w:rsidRPr="00592ED8" w:rsidTr="006B4DAE"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Females(N=8)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2983 ±  695</w:t>
            </w:r>
            <w:r w:rsidRPr="00592ED8">
              <w:rPr>
                <w:rStyle w:val="st"/>
                <w:rFonts w:asciiTheme="majorBidi" w:hAnsiTheme="majorBidi" w:cstheme="majorBidi"/>
              </w:rPr>
              <w:t>µg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373 ±  205</w:t>
            </w:r>
            <w:r w:rsidRPr="00592ED8">
              <w:rPr>
                <w:rStyle w:val="st"/>
                <w:rFonts w:asciiTheme="majorBidi" w:hAnsiTheme="majorBidi" w:cstheme="majorBidi"/>
              </w:rPr>
              <w:t>µg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473 ±  244</w:t>
            </w:r>
            <w:r w:rsidRPr="00592ED8">
              <w:rPr>
                <w:rStyle w:val="st"/>
                <w:rFonts w:asciiTheme="majorBidi" w:hAnsiTheme="majorBidi" w:cstheme="majorBidi"/>
              </w:rPr>
              <w:t>µg</w:t>
            </w:r>
          </w:p>
        </w:tc>
      </w:tr>
      <w:tr w:rsidR="006254F3" w:rsidRPr="00592ED8" w:rsidTr="006B4DAE"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Total(N=11)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2984 ±  721</w:t>
            </w:r>
            <w:r w:rsidRPr="00592ED8">
              <w:rPr>
                <w:rStyle w:val="st"/>
                <w:rFonts w:asciiTheme="majorBidi" w:hAnsiTheme="majorBidi" w:cstheme="majorBidi"/>
              </w:rPr>
              <w:t>µg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478 ±  315</w:t>
            </w:r>
            <w:r w:rsidRPr="00592ED8">
              <w:rPr>
                <w:rStyle w:val="st"/>
                <w:rFonts w:asciiTheme="majorBidi" w:hAnsiTheme="majorBidi" w:cstheme="majorBidi"/>
              </w:rPr>
              <w:t>µg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525 ±  364</w:t>
            </w:r>
            <w:r w:rsidRPr="00592ED8">
              <w:rPr>
                <w:rStyle w:val="st"/>
                <w:rFonts w:asciiTheme="majorBidi" w:hAnsiTheme="majorBidi" w:cstheme="majorBidi"/>
              </w:rPr>
              <w:t>µg</w:t>
            </w:r>
          </w:p>
        </w:tc>
      </w:tr>
      <w:tr w:rsidR="006254F3" w:rsidRPr="00592ED8" w:rsidTr="006B4DAE"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P Value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0.30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0.06</w:t>
            </w:r>
          </w:p>
        </w:tc>
        <w:tc>
          <w:tcPr>
            <w:tcW w:w="2394" w:type="dxa"/>
          </w:tcPr>
          <w:p w:rsidR="006254F3" w:rsidRPr="00592ED8" w:rsidRDefault="006254F3" w:rsidP="006B4DAE">
            <w:pPr>
              <w:jc w:val="center"/>
              <w:rPr>
                <w:rStyle w:val="hps"/>
                <w:rFonts w:asciiTheme="majorBidi" w:hAnsiTheme="majorBidi" w:cstheme="majorBidi"/>
                <w:lang w:val="en"/>
              </w:rPr>
            </w:pPr>
            <w:r w:rsidRPr="00592ED8">
              <w:rPr>
                <w:rStyle w:val="hps"/>
                <w:rFonts w:asciiTheme="majorBidi" w:hAnsiTheme="majorBidi" w:cstheme="majorBidi"/>
                <w:lang w:val="en"/>
              </w:rPr>
              <w:t>0.01</w:t>
            </w:r>
          </w:p>
        </w:tc>
      </w:tr>
    </w:tbl>
    <w:p w:rsidR="006254F3" w:rsidRDefault="006254F3">
      <w:bookmarkStart w:id="0" w:name="_GoBack"/>
      <w:bookmarkEnd w:id="0"/>
    </w:p>
    <w:sectPr w:rsidR="00625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EC"/>
    <w:rsid w:val="006254F3"/>
    <w:rsid w:val="00735EEC"/>
    <w:rsid w:val="008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99DF0-BDB6-4BB0-8D9D-BE764318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4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6254F3"/>
  </w:style>
  <w:style w:type="table" w:styleId="TableGrid">
    <w:name w:val="Table Grid"/>
    <w:basedOn w:val="TableNormal"/>
    <w:uiPriority w:val="59"/>
    <w:rsid w:val="0062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6254F3"/>
  </w:style>
  <w:style w:type="character" w:customStyle="1" w:styleId="st">
    <w:name w:val="st"/>
    <w:basedOn w:val="DefaultParagraphFont"/>
    <w:rsid w:val="0062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</dc:creator>
  <cp:keywords/>
  <dc:description/>
  <cp:lastModifiedBy>Ehsan</cp:lastModifiedBy>
  <cp:revision>2</cp:revision>
  <dcterms:created xsi:type="dcterms:W3CDTF">2015-12-02T19:26:00Z</dcterms:created>
  <dcterms:modified xsi:type="dcterms:W3CDTF">2015-12-02T19:27:00Z</dcterms:modified>
</cp:coreProperties>
</file>