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B3" w:rsidRPr="00831E21" w:rsidRDefault="009269B3" w:rsidP="00550A0E">
      <w:pPr>
        <w:bidi w:val="0"/>
        <w:rPr>
          <w:rFonts w:asciiTheme="majorBidi" w:hAnsiTheme="majorBidi" w:cstheme="majorBidi"/>
          <w:noProof/>
          <w:sz w:val="24"/>
          <w:szCs w:val="24"/>
        </w:rPr>
      </w:pPr>
    </w:p>
    <w:p w:rsidR="009269B3" w:rsidRPr="00BD3D46" w:rsidRDefault="009269B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noProof/>
          <w:sz w:val="24"/>
          <w:szCs w:val="24"/>
        </w:rPr>
      </w:pPr>
    </w:p>
    <w:p w:rsidR="009269B3" w:rsidRPr="002854E7" w:rsidRDefault="009269B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  <w:r w:rsidRPr="002854E7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Tab1:</w:t>
      </w:r>
    </w:p>
    <w:p w:rsidR="009269B3" w:rsidRPr="00BD3D46" w:rsidRDefault="009269B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noProof/>
          <w:sz w:val="24"/>
          <w:szCs w:val="24"/>
          <w:rtl/>
        </w:rPr>
      </w:pPr>
      <w:r w:rsidRPr="00BD3D46">
        <w:rPr>
          <w:rFonts w:asciiTheme="majorBidi" w:eastAsia="Times New Roman" w:hAnsiTheme="majorBidi" w:cstheme="majorBidi"/>
          <w:noProof/>
          <w:sz w:val="24"/>
          <w:szCs w:val="24"/>
        </w:rPr>
        <w:t>Demographic characteristics of participants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0"/>
        <w:gridCol w:w="1590"/>
        <w:gridCol w:w="1489"/>
        <w:gridCol w:w="1482"/>
        <w:gridCol w:w="1487"/>
        <w:gridCol w:w="1498"/>
      </w:tblGrid>
      <w:tr w:rsidR="009269B3" w:rsidRPr="00831E21" w:rsidTr="00CC6874">
        <w:tc>
          <w:tcPr>
            <w:tcW w:w="147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p*</w:t>
            </w:r>
            <w:r w:rsidR="00586381"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(Baseline)</w:t>
            </w: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Omeprazole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Placebo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A.T 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Sub group</w:t>
            </w:r>
          </w:p>
        </w:tc>
        <w:tc>
          <w:tcPr>
            <w:tcW w:w="1498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D.C</w:t>
            </w:r>
          </w:p>
        </w:tc>
      </w:tr>
      <w:tr w:rsidR="009269B3" w:rsidRPr="00831E21" w:rsidTr="00CC6874">
        <w:tc>
          <w:tcPr>
            <w:tcW w:w="1470" w:type="dxa"/>
            <w:vMerge w:val="restart"/>
          </w:tcPr>
          <w:p w:rsidR="009269B3" w:rsidRPr="00831E21" w:rsidRDefault="00586381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0.85</w:t>
            </w: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37.8%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37.2%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32.7%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Male</w:t>
            </w:r>
          </w:p>
        </w:tc>
        <w:tc>
          <w:tcPr>
            <w:tcW w:w="1498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Gender</w:t>
            </w:r>
          </w:p>
        </w:tc>
      </w:tr>
      <w:tr w:rsidR="009269B3" w:rsidRPr="00831E21" w:rsidTr="00CC6874">
        <w:tc>
          <w:tcPr>
            <w:tcW w:w="1470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62.2%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62.8%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67.3%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Female</w:t>
            </w:r>
          </w:p>
        </w:tc>
        <w:tc>
          <w:tcPr>
            <w:tcW w:w="1498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9269B3" w:rsidRPr="00831E21" w:rsidTr="00CC6874">
        <w:tc>
          <w:tcPr>
            <w:tcW w:w="1470" w:type="dxa"/>
            <w:vMerge w:val="restart"/>
          </w:tcPr>
          <w:p w:rsidR="009269B3" w:rsidRPr="00831E21" w:rsidRDefault="00586381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0.30</w:t>
            </w: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26.7%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13.9%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24.5%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Single</w:t>
            </w:r>
          </w:p>
        </w:tc>
        <w:tc>
          <w:tcPr>
            <w:tcW w:w="1498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Marital </w:t>
            </w:r>
          </w:p>
        </w:tc>
      </w:tr>
      <w:tr w:rsidR="009269B3" w:rsidRPr="00831E21" w:rsidTr="00CC6874">
        <w:tc>
          <w:tcPr>
            <w:tcW w:w="1470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73.3%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86.1%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65.5%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Married</w:t>
            </w:r>
          </w:p>
        </w:tc>
        <w:tc>
          <w:tcPr>
            <w:tcW w:w="1498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9269B3" w:rsidRPr="00831E21" w:rsidTr="00CC6874">
        <w:tc>
          <w:tcPr>
            <w:tcW w:w="1470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0.94</w:t>
            </w: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35.6%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27.9%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30.6% 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18-30</w:t>
            </w:r>
          </w:p>
        </w:tc>
        <w:tc>
          <w:tcPr>
            <w:tcW w:w="1498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Age</w:t>
            </w:r>
          </w:p>
        </w:tc>
      </w:tr>
      <w:tr w:rsidR="009269B3" w:rsidRPr="00831E21" w:rsidTr="00CC6874">
        <w:tc>
          <w:tcPr>
            <w:tcW w:w="1470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40%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44.2%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46.9%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31-45</w:t>
            </w:r>
          </w:p>
        </w:tc>
        <w:tc>
          <w:tcPr>
            <w:tcW w:w="1498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9269B3" w:rsidRPr="00831E21" w:rsidTr="00CC6874">
        <w:tc>
          <w:tcPr>
            <w:tcW w:w="1470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24.3%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25.6%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22.4%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46-60</w:t>
            </w:r>
          </w:p>
        </w:tc>
        <w:tc>
          <w:tcPr>
            <w:tcW w:w="1498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9269B3" w:rsidRPr="00831E21" w:rsidTr="00CC6874">
        <w:tc>
          <w:tcPr>
            <w:tcW w:w="1470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0.52</w:t>
            </w: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17.8%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14%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10.2%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Pre-hs diploma</w:t>
            </w:r>
          </w:p>
        </w:tc>
        <w:tc>
          <w:tcPr>
            <w:tcW w:w="1498" w:type="dxa"/>
            <w:vMerge w:val="restart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Education</w:t>
            </w:r>
          </w:p>
        </w:tc>
      </w:tr>
      <w:tr w:rsidR="009269B3" w:rsidRPr="00831E21" w:rsidTr="00CC6874">
        <w:tc>
          <w:tcPr>
            <w:tcW w:w="1470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40%</w:t>
            </w:r>
          </w:p>
        </w:tc>
        <w:tc>
          <w:tcPr>
            <w:tcW w:w="1489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46.5%</w:t>
            </w:r>
          </w:p>
        </w:tc>
        <w:tc>
          <w:tcPr>
            <w:tcW w:w="1482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34.7%</w:t>
            </w:r>
          </w:p>
        </w:tc>
        <w:tc>
          <w:tcPr>
            <w:tcW w:w="1487" w:type="dxa"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Old school diploma</w:t>
            </w:r>
          </w:p>
        </w:tc>
        <w:tc>
          <w:tcPr>
            <w:tcW w:w="1498" w:type="dxa"/>
            <w:vMerge/>
          </w:tcPr>
          <w:p w:rsidR="009269B3" w:rsidRPr="00831E21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9269B3" w:rsidRPr="00BD3D46" w:rsidTr="00CC6874">
        <w:tc>
          <w:tcPr>
            <w:tcW w:w="1470" w:type="dxa"/>
            <w:vMerge/>
          </w:tcPr>
          <w:p w:rsidR="009269B3" w:rsidRPr="00BD3D46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590" w:type="dxa"/>
          </w:tcPr>
          <w:p w:rsidR="009269B3" w:rsidRPr="00BD3D46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BD3D46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42.2</w:t>
            </w:r>
          </w:p>
        </w:tc>
        <w:tc>
          <w:tcPr>
            <w:tcW w:w="1489" w:type="dxa"/>
          </w:tcPr>
          <w:p w:rsidR="009269B3" w:rsidRPr="00BD3D46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BD3D46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39.5%</w:t>
            </w:r>
          </w:p>
        </w:tc>
        <w:tc>
          <w:tcPr>
            <w:tcW w:w="1482" w:type="dxa"/>
          </w:tcPr>
          <w:p w:rsidR="009269B3" w:rsidRPr="00BD3D46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BD3D46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55.1%</w:t>
            </w:r>
          </w:p>
        </w:tc>
        <w:tc>
          <w:tcPr>
            <w:tcW w:w="1487" w:type="dxa"/>
          </w:tcPr>
          <w:p w:rsidR="009269B3" w:rsidRPr="00BD3D46" w:rsidRDefault="009269B3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BD3D46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Academic degree</w:t>
            </w:r>
          </w:p>
        </w:tc>
        <w:tc>
          <w:tcPr>
            <w:tcW w:w="1498" w:type="dxa"/>
            <w:vMerge/>
          </w:tcPr>
          <w:p w:rsidR="009269B3" w:rsidRPr="00BD3D46" w:rsidRDefault="009269B3" w:rsidP="00550A0E">
            <w:pPr>
              <w:keepNext/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</w:tbl>
    <w:p w:rsidR="00BD3D46" w:rsidRPr="00BD3D46" w:rsidRDefault="009269B3" w:rsidP="00BD3D46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D3D46">
        <w:rPr>
          <w:rFonts w:asciiTheme="majorBidi" w:hAnsiTheme="majorBidi" w:cstheme="majorBidi"/>
          <w:sz w:val="24"/>
          <w:szCs w:val="24"/>
          <w:lang w:val="en"/>
        </w:rPr>
        <w:t xml:space="preserve">Abbreviations: SD: standard deviation, A.T: </w:t>
      </w:r>
      <w:r w:rsidRPr="00BD3D46">
        <w:rPr>
          <w:rFonts w:asciiTheme="majorBidi" w:hAnsiTheme="majorBidi" w:cstheme="majorBidi"/>
          <w:i/>
          <w:iCs/>
          <w:sz w:val="24"/>
          <w:szCs w:val="24"/>
          <w:lang w:val="en"/>
        </w:rPr>
        <w:t>Apium graveolence</w:t>
      </w:r>
      <w:r w:rsidRPr="00BD3D46">
        <w:rPr>
          <w:rFonts w:asciiTheme="majorBidi" w:hAnsiTheme="majorBidi" w:cstheme="majorBidi"/>
          <w:sz w:val="24"/>
          <w:szCs w:val="24"/>
          <w:lang w:val="en"/>
        </w:rPr>
        <w:t xml:space="preserve">  and </w:t>
      </w:r>
      <w:r w:rsidRPr="00BD3D46">
        <w:rPr>
          <w:rFonts w:asciiTheme="majorBidi" w:hAnsiTheme="majorBidi" w:cstheme="majorBidi"/>
          <w:i/>
          <w:iCs/>
          <w:sz w:val="24"/>
          <w:szCs w:val="24"/>
          <w:lang w:val="en"/>
        </w:rPr>
        <w:t>Trachyspermum copticom</w:t>
      </w:r>
      <w:r w:rsidRPr="00BD3D46">
        <w:rPr>
          <w:rFonts w:asciiTheme="majorBidi" w:hAnsiTheme="majorBidi" w:cstheme="majorBidi"/>
          <w:sz w:val="24"/>
          <w:szCs w:val="24"/>
          <w:lang w:val="en"/>
        </w:rPr>
        <w:t>, DC: Demographic characteristics</w:t>
      </w:r>
      <w:r w:rsidR="00BD3D46" w:rsidRPr="00BD3D46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 xml:space="preserve">, </w:t>
      </w:r>
      <w:r w:rsidR="00BD3D46" w:rsidRPr="00BD3D46">
        <w:rPr>
          <w:rFonts w:asciiTheme="majorBidi" w:eastAsia="Times New Roman" w:hAnsiTheme="majorBidi" w:cstheme="majorBidi"/>
          <w:noProof/>
          <w:sz w:val="24"/>
          <w:szCs w:val="24"/>
        </w:rPr>
        <w:t xml:space="preserve">*chi-square test, </w:t>
      </w:r>
      <w:r w:rsidR="00BD3D46" w:rsidRPr="00BD3D46">
        <w:rPr>
          <w:rFonts w:asciiTheme="majorBidi" w:hAnsiTheme="majorBidi" w:cstheme="majorBidi"/>
          <w:sz w:val="24"/>
          <w:szCs w:val="24"/>
          <w:lang w:val="en"/>
        </w:rPr>
        <w:t>Significant P: &lt;0.05</w:t>
      </w:r>
    </w:p>
    <w:p w:rsidR="00BD3D46" w:rsidRDefault="00BD3D46" w:rsidP="00BD3D46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</w:p>
    <w:p w:rsidR="00BD3D46" w:rsidRPr="00BD3D46" w:rsidRDefault="00BD3D46" w:rsidP="00BD3D46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</w:rPr>
      </w:pPr>
      <w:r w:rsidRPr="00BD3D46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lastRenderedPageBreak/>
        <w:t>Tab2:</w:t>
      </w:r>
    </w:p>
    <w:p w:rsidR="009269B3" w:rsidRPr="00BD3D46" w:rsidRDefault="009269B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36"/>
          <w:szCs w:val="36"/>
        </w:rPr>
      </w:pPr>
    </w:p>
    <w:p w:rsidR="00954793" w:rsidRPr="00BD3D46" w:rsidRDefault="0095479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6"/>
          <w:szCs w:val="36"/>
        </w:rPr>
      </w:pPr>
    </w:p>
    <w:p w:rsidR="009269B3" w:rsidRPr="00831E21" w:rsidRDefault="009269B3" w:rsidP="00550A0E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</w:p>
    <w:tbl>
      <w:tblPr>
        <w:tblStyle w:val="TableGrid"/>
        <w:bidiVisual/>
        <w:tblW w:w="0" w:type="auto"/>
        <w:tblInd w:w="1938" w:type="dxa"/>
        <w:tblLook w:val="04A0" w:firstRow="1" w:lastRow="0" w:firstColumn="1" w:lastColumn="0" w:noHBand="0" w:noVBand="1"/>
      </w:tblPr>
      <w:tblGrid>
        <w:gridCol w:w="1929"/>
        <w:gridCol w:w="1931"/>
        <w:gridCol w:w="1983"/>
        <w:gridCol w:w="1518"/>
      </w:tblGrid>
      <w:tr w:rsidR="00AC008F" w:rsidRPr="00831E21" w:rsidTr="00BD3D46">
        <w:trPr>
          <w:trHeight w:val="413"/>
        </w:trPr>
        <w:tc>
          <w:tcPr>
            <w:tcW w:w="1929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Omeprazole</w:t>
            </w:r>
          </w:p>
        </w:tc>
        <w:tc>
          <w:tcPr>
            <w:tcW w:w="1931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Placebo</w:t>
            </w:r>
          </w:p>
        </w:tc>
        <w:tc>
          <w:tcPr>
            <w:tcW w:w="1983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A.T</w:t>
            </w:r>
          </w:p>
        </w:tc>
        <w:tc>
          <w:tcPr>
            <w:tcW w:w="1518" w:type="dxa"/>
            <w:vMerge w:val="restart"/>
          </w:tcPr>
          <w:p w:rsidR="00AC008F" w:rsidRPr="00831E21" w:rsidRDefault="00B517DD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NDI-10 (Total scale)</w:t>
            </w:r>
          </w:p>
        </w:tc>
      </w:tr>
      <w:tr w:rsidR="00AC008F" w:rsidRPr="00831E21" w:rsidTr="00BD3D46">
        <w:trPr>
          <w:trHeight w:val="826"/>
        </w:trPr>
        <w:tc>
          <w:tcPr>
            <w:tcW w:w="1929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Mean ± SD</w:t>
            </w:r>
          </w:p>
        </w:tc>
        <w:tc>
          <w:tcPr>
            <w:tcW w:w="1931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Mean ± SD</w:t>
            </w:r>
          </w:p>
        </w:tc>
        <w:tc>
          <w:tcPr>
            <w:tcW w:w="1983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Mean ± SD</w:t>
            </w:r>
          </w:p>
        </w:tc>
        <w:tc>
          <w:tcPr>
            <w:tcW w:w="1518" w:type="dxa"/>
            <w:vMerge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</w:tr>
      <w:tr w:rsidR="00AC008F" w:rsidRPr="00831E21" w:rsidTr="00BD3D46">
        <w:trPr>
          <w:trHeight w:val="826"/>
        </w:trPr>
        <w:tc>
          <w:tcPr>
            <w:tcW w:w="1929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22.24 ±5.92</w:t>
            </w:r>
          </w:p>
          <w:p w:rsidR="00AC008F" w:rsidRPr="00831E21" w:rsidRDefault="00AC008F" w:rsidP="00550A0E">
            <w:pPr>
              <w:tabs>
                <w:tab w:val="left" w:pos="2028"/>
                <w:tab w:val="right" w:pos="2742"/>
              </w:tabs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931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21.93 ±6.87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983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23.37 ±  5.58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518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Base line</w:t>
            </w:r>
          </w:p>
        </w:tc>
      </w:tr>
      <w:tr w:rsidR="00AC008F" w:rsidRPr="00831E21" w:rsidTr="00BD3D46">
        <w:trPr>
          <w:trHeight w:val="826"/>
        </w:trPr>
        <w:tc>
          <w:tcPr>
            <w:tcW w:w="1929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17.56 ±6.02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931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18.98 ±6.15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983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12.65 ±3.50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518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After  4 W </w:t>
            </w:r>
          </w:p>
        </w:tc>
      </w:tr>
      <w:tr w:rsidR="00AC008F" w:rsidRPr="00831E21" w:rsidTr="00BD3D46">
        <w:trPr>
          <w:trHeight w:val="69"/>
        </w:trPr>
        <w:tc>
          <w:tcPr>
            <w:tcW w:w="1929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17.56 ±6.02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21.23 ±5.32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983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16.2 ±4.37</w:t>
            </w:r>
          </w:p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AC008F" w:rsidRPr="00831E21" w:rsidRDefault="00AC008F" w:rsidP="00550A0E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831E21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t>After 8 W</w:t>
            </w:r>
          </w:p>
        </w:tc>
      </w:tr>
    </w:tbl>
    <w:p w:rsidR="009269B3" w:rsidRPr="00831E21" w:rsidRDefault="009269B3" w:rsidP="00550A0E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BD3D46" w:rsidRPr="00BD3D46" w:rsidRDefault="00BD3D46" w:rsidP="00BD3D46">
      <w:p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  <w:r w:rsidRPr="00BD3D46">
        <w:rPr>
          <w:rFonts w:asciiTheme="majorBidi" w:hAnsiTheme="majorBidi" w:cstheme="majorBidi"/>
          <w:sz w:val="24"/>
          <w:szCs w:val="24"/>
          <w:lang w:val="en"/>
        </w:rPr>
        <w:t xml:space="preserve">Abbreviations: SD: standard deviation, A.T: </w:t>
      </w:r>
      <w:r w:rsidRPr="00BD3D46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Apium graveolence  </w:t>
      </w:r>
      <w:r w:rsidRPr="00BD3D46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Pr="00BD3D46">
        <w:rPr>
          <w:rFonts w:asciiTheme="majorBidi" w:hAnsiTheme="majorBidi" w:cstheme="majorBidi"/>
          <w:i/>
          <w:iCs/>
          <w:sz w:val="24"/>
          <w:szCs w:val="24"/>
          <w:lang w:val="en"/>
        </w:rPr>
        <w:t>Trachyspermum copticom</w:t>
      </w:r>
      <w:r w:rsidRPr="00BD3D46">
        <w:rPr>
          <w:rFonts w:asciiTheme="majorBidi" w:hAnsiTheme="majorBidi" w:cstheme="majorBidi"/>
          <w:sz w:val="24"/>
          <w:szCs w:val="24"/>
          <w:lang w:val="en"/>
        </w:rPr>
        <w:t>, W: weeks</w:t>
      </w:r>
    </w:p>
    <w:p w:rsidR="00BD3D46" w:rsidRPr="00BD3D46" w:rsidRDefault="00BD3D46" w:rsidP="00BD3D4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noProof/>
          <w:sz w:val="36"/>
          <w:szCs w:val="36"/>
        </w:rPr>
      </w:pPr>
    </w:p>
    <w:p w:rsidR="009631A5" w:rsidRPr="00831E21" w:rsidRDefault="009631A5" w:rsidP="003A410B">
      <w:pPr>
        <w:bidi w:val="0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831E21">
        <w:rPr>
          <w:rFonts w:asciiTheme="majorBidi" w:hAnsiTheme="majorBidi" w:cstheme="majorBidi"/>
          <w:sz w:val="24"/>
          <w:szCs w:val="24"/>
        </w:rPr>
        <w:lastRenderedPageBreak/>
        <w:t>1</w:t>
      </w:r>
      <w:r w:rsidR="0084336E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1BA1F6B3" wp14:editId="2F81F1B1">
            <wp:extent cx="4372495" cy="4768083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فلوچارت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495" cy="476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A410B" w:rsidRPr="002854E7" w:rsidRDefault="003A410B" w:rsidP="003A410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2854E7">
        <w:rPr>
          <w:rFonts w:asciiTheme="majorBidi" w:hAnsiTheme="majorBidi" w:cstheme="majorBidi"/>
          <w:b/>
          <w:bCs/>
          <w:sz w:val="24"/>
          <w:szCs w:val="24"/>
        </w:rPr>
        <w:t>Fig.</w:t>
      </w:r>
      <w:r w:rsidR="00BD3D46" w:rsidRPr="002854E7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9631A5" w:rsidRPr="002854E7" w:rsidRDefault="009631A5" w:rsidP="00550A0E">
      <w:pPr>
        <w:bidi w:val="0"/>
        <w:spacing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54E7">
        <w:rPr>
          <w:rFonts w:asciiTheme="majorBidi" w:eastAsia="Times New Roman" w:hAnsiTheme="majorBidi" w:cstheme="majorBidi"/>
          <w:color w:val="000000"/>
          <w:sz w:val="24"/>
          <w:szCs w:val="24"/>
        </w:rPr>
        <w:t>Flowchart of design and protocol of the study</w:t>
      </w:r>
    </w:p>
    <w:p w:rsidR="00CE5F43" w:rsidRPr="00831E21" w:rsidRDefault="00CE5F43" w:rsidP="00550A0E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5F1F7B" w:rsidRPr="002854E7" w:rsidRDefault="005F1F7B" w:rsidP="007A422D">
      <w:pPr>
        <w:bidi w:val="0"/>
        <w:rPr>
          <w:rFonts w:asciiTheme="majorBidi" w:hAnsiTheme="majorBidi" w:cstheme="majorBidi"/>
          <w:sz w:val="24"/>
          <w:szCs w:val="24"/>
        </w:rPr>
      </w:pPr>
      <w:r w:rsidRPr="002854E7">
        <w:rPr>
          <w:rFonts w:asciiTheme="majorBidi" w:hAnsiTheme="majorBidi" w:cstheme="majorBidi"/>
          <w:b/>
          <w:bCs/>
          <w:sz w:val="24"/>
          <w:szCs w:val="24"/>
        </w:rPr>
        <w:lastRenderedPageBreak/>
        <w:t>Fig.2:</w:t>
      </w:r>
      <w:r w:rsidRPr="002854E7">
        <w:rPr>
          <w:rFonts w:asciiTheme="majorBidi" w:hAnsiTheme="majorBidi" w:cstheme="majorBidi"/>
          <w:sz w:val="24"/>
          <w:szCs w:val="24"/>
        </w:rPr>
        <w:t xml:space="preserve"> Charts of study</w:t>
      </w:r>
    </w:p>
    <w:p w:rsidR="001628BA" w:rsidRDefault="001628BA" w:rsidP="00550A0E">
      <w:pPr>
        <w:bidi w:val="0"/>
        <w:rPr>
          <w:rFonts w:asciiTheme="majorBidi" w:hAnsiTheme="majorBidi" w:cstheme="majorBidi"/>
          <w:sz w:val="24"/>
          <w:szCs w:val="24"/>
        </w:rPr>
      </w:pPr>
    </w:p>
    <w:p w:rsidR="001628BA" w:rsidRDefault="001628BA" w:rsidP="00550A0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628BA" w:rsidRDefault="00CB76EC" w:rsidP="00550A0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98466" cy="4528969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9572" cy="453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8BA" w:rsidSect="00B1153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2B" w:rsidRDefault="00215A2B" w:rsidP="009269B3">
      <w:pPr>
        <w:spacing w:after="0" w:line="240" w:lineRule="auto"/>
      </w:pPr>
      <w:r>
        <w:separator/>
      </w:r>
    </w:p>
  </w:endnote>
  <w:endnote w:type="continuationSeparator" w:id="0">
    <w:p w:rsidR="00215A2B" w:rsidRDefault="00215A2B" w:rsidP="0092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2B" w:rsidRDefault="00215A2B" w:rsidP="009269B3">
      <w:pPr>
        <w:spacing w:after="0" w:line="240" w:lineRule="auto"/>
      </w:pPr>
      <w:r>
        <w:separator/>
      </w:r>
    </w:p>
  </w:footnote>
  <w:footnote w:type="continuationSeparator" w:id="0">
    <w:p w:rsidR="00215A2B" w:rsidRDefault="00215A2B" w:rsidP="00926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93"/>
    <w:rsid w:val="000827E6"/>
    <w:rsid w:val="000962CE"/>
    <w:rsid w:val="0010283B"/>
    <w:rsid w:val="001239C9"/>
    <w:rsid w:val="00152294"/>
    <w:rsid w:val="00157DAC"/>
    <w:rsid w:val="001628BA"/>
    <w:rsid w:val="001B6FB0"/>
    <w:rsid w:val="001C1D08"/>
    <w:rsid w:val="001D2C64"/>
    <w:rsid w:val="00211093"/>
    <w:rsid w:val="00215A2B"/>
    <w:rsid w:val="00215C7F"/>
    <w:rsid w:val="002247B2"/>
    <w:rsid w:val="00227C92"/>
    <w:rsid w:val="00254478"/>
    <w:rsid w:val="002854E7"/>
    <w:rsid w:val="00286557"/>
    <w:rsid w:val="002D37A9"/>
    <w:rsid w:val="002E532B"/>
    <w:rsid w:val="003A38D6"/>
    <w:rsid w:val="003A410B"/>
    <w:rsid w:val="00447CE3"/>
    <w:rsid w:val="00494F88"/>
    <w:rsid w:val="00514708"/>
    <w:rsid w:val="00550A0E"/>
    <w:rsid w:val="00577500"/>
    <w:rsid w:val="00586189"/>
    <w:rsid w:val="00586381"/>
    <w:rsid w:val="005F1F7B"/>
    <w:rsid w:val="0061572F"/>
    <w:rsid w:val="00617178"/>
    <w:rsid w:val="00632BD2"/>
    <w:rsid w:val="007A38D8"/>
    <w:rsid w:val="007A422D"/>
    <w:rsid w:val="00831E21"/>
    <w:rsid w:val="0084336E"/>
    <w:rsid w:val="00847D27"/>
    <w:rsid w:val="008F5F97"/>
    <w:rsid w:val="009269B3"/>
    <w:rsid w:val="00954793"/>
    <w:rsid w:val="0095786C"/>
    <w:rsid w:val="009631A5"/>
    <w:rsid w:val="00A10CFE"/>
    <w:rsid w:val="00A55D16"/>
    <w:rsid w:val="00AA7F58"/>
    <w:rsid w:val="00AC008F"/>
    <w:rsid w:val="00AF3A79"/>
    <w:rsid w:val="00B0279C"/>
    <w:rsid w:val="00B11532"/>
    <w:rsid w:val="00B517DD"/>
    <w:rsid w:val="00BD3D46"/>
    <w:rsid w:val="00C21326"/>
    <w:rsid w:val="00CB73F0"/>
    <w:rsid w:val="00CB76EC"/>
    <w:rsid w:val="00CC1BDF"/>
    <w:rsid w:val="00CE01DF"/>
    <w:rsid w:val="00CE3796"/>
    <w:rsid w:val="00CE5F43"/>
    <w:rsid w:val="00CF3E1C"/>
    <w:rsid w:val="00D2353F"/>
    <w:rsid w:val="00D31607"/>
    <w:rsid w:val="00D60E14"/>
    <w:rsid w:val="00D65936"/>
    <w:rsid w:val="00D76FCC"/>
    <w:rsid w:val="00DD301E"/>
    <w:rsid w:val="00E00C5E"/>
    <w:rsid w:val="00E641E2"/>
    <w:rsid w:val="00F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1DA7A78-24D2-4705-8022-19E24954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69B3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B3"/>
  </w:style>
  <w:style w:type="paragraph" w:styleId="Footer">
    <w:name w:val="footer"/>
    <w:basedOn w:val="Normal"/>
    <w:link w:val="FooterChar"/>
    <w:uiPriority w:val="99"/>
    <w:unhideWhenUsed/>
    <w:rsid w:val="00926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B3"/>
  </w:style>
  <w:style w:type="paragraph" w:styleId="Caption">
    <w:name w:val="caption"/>
    <w:basedOn w:val="Normal"/>
    <w:next w:val="Normal"/>
    <w:uiPriority w:val="35"/>
    <w:unhideWhenUsed/>
    <w:qFormat/>
    <w:rsid w:val="00D76F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E384-B959-4E55-BE16-BC448121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47</cp:revision>
  <dcterms:created xsi:type="dcterms:W3CDTF">2016-10-12T18:20:00Z</dcterms:created>
  <dcterms:modified xsi:type="dcterms:W3CDTF">2016-12-06T19:10:00Z</dcterms:modified>
</cp:coreProperties>
</file>