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F6" w:rsidRDefault="004A11F6" w:rsidP="004A11F6">
      <w:pPr>
        <w:pStyle w:val="ListParagraph"/>
        <w:bidi w:val="0"/>
        <w:spacing w:line="480" w:lineRule="auto"/>
        <w:ind w:left="0"/>
        <w:jc w:val="both"/>
        <w:rPr>
          <w:rFonts w:cs="Times New Roman"/>
          <w:color w:val="000000"/>
          <w:sz w:val="24"/>
        </w:rPr>
      </w:pPr>
    </w:p>
    <w:p w:rsidR="004A11F6" w:rsidRPr="004A11F6" w:rsidRDefault="004A11F6" w:rsidP="004A11F6">
      <w:pPr>
        <w:pStyle w:val="ListParagraph"/>
        <w:bidi w:val="0"/>
        <w:spacing w:line="480" w:lineRule="auto"/>
        <w:ind w:left="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  <w:lang w:bidi="fa-IR"/>
        </w:rPr>
        <w:t xml:space="preserve">          </w:t>
      </w:r>
    </w:p>
    <w:p w:rsidR="004A11F6" w:rsidRPr="001930BC" w:rsidRDefault="004A11F6" w:rsidP="004A11F6">
      <w:pPr>
        <w:autoSpaceDE w:val="0"/>
        <w:autoSpaceDN w:val="0"/>
        <w:bidi w:val="0"/>
        <w:adjustRightInd w:val="0"/>
        <w:spacing w:line="480" w:lineRule="auto"/>
        <w:jc w:val="center"/>
        <w:rPr>
          <w:rFonts w:eastAsia="Calibri" w:cs="Times New Roman"/>
          <w:sz w:val="28"/>
          <w:szCs w:val="28"/>
          <w:lang w:bidi="fa-IR"/>
        </w:rPr>
      </w:pPr>
      <w:r w:rsidRPr="001930BC">
        <w:rPr>
          <w:rFonts w:eastAsia="Calibri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202565</wp:posOffset>
                </wp:positionV>
                <wp:extent cx="371475" cy="266700"/>
                <wp:effectExtent l="0" t="254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F6" w:rsidRPr="00FB0AA5" w:rsidRDefault="004A11F6" w:rsidP="004A11F6">
                            <w:pPr>
                              <w:rPr>
                                <w:rFonts w:hint="cs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FB0AA5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64.75pt;margin-top:15.95pt;width:29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cLggIAABA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" stroked="f">
                <v:textbox>
                  <w:txbxContent>
                    <w:p w:rsidR="004A11F6" w:rsidRPr="00FB0AA5" w:rsidRDefault="004A11F6" w:rsidP="004A11F6">
                      <w:pPr>
                        <w:rPr>
                          <w:rFonts w:hint="cs"/>
                          <w:sz w:val="36"/>
                          <w:szCs w:val="36"/>
                          <w:lang w:bidi="fa-IR"/>
                        </w:rPr>
                      </w:pPr>
                      <w:r w:rsidRPr="00FB0AA5">
                        <w:rPr>
                          <w:rFonts w:hint="cs"/>
                          <w:sz w:val="36"/>
                          <w:szCs w:val="36"/>
                          <w:rtl/>
                          <w:lang w:bidi="fa-IR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1930BC">
        <w:rPr>
          <w:rFonts w:eastAsia="Calibri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374015</wp:posOffset>
                </wp:positionV>
                <wp:extent cx="276225" cy="285750"/>
                <wp:effectExtent l="0" t="254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F6" w:rsidRPr="00FB0AA5" w:rsidRDefault="004A11F6" w:rsidP="004A11F6">
                            <w:pPr>
                              <w:rPr>
                                <w:rFonts w:hint="cs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FB0AA5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20pt;margin-top:29.45pt;width:21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v8hAIAABU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" stroked="f">
                <v:textbox>
                  <w:txbxContent>
                    <w:p w:rsidR="004A11F6" w:rsidRPr="00FB0AA5" w:rsidRDefault="004A11F6" w:rsidP="004A11F6">
                      <w:pPr>
                        <w:rPr>
                          <w:rFonts w:hint="cs"/>
                          <w:sz w:val="36"/>
                          <w:szCs w:val="36"/>
                          <w:lang w:bidi="fa-IR"/>
                        </w:rPr>
                      </w:pPr>
                      <w:r w:rsidRPr="00FB0AA5">
                        <w:rPr>
                          <w:rFonts w:hint="cs"/>
                          <w:sz w:val="36"/>
                          <w:szCs w:val="36"/>
                          <w:rtl/>
                          <w:lang w:bidi="fa-IR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1930BC">
        <w:rPr>
          <w:rFonts w:eastAsia="Calibri" w:cs="Times New Roman"/>
          <w:noProof/>
          <w:sz w:val="28"/>
          <w:szCs w:val="28"/>
        </w:rPr>
        <w:drawing>
          <wp:inline distT="0" distB="0" distL="0" distR="0">
            <wp:extent cx="4591050" cy="27527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1F6" w:rsidRPr="001930BC" w:rsidRDefault="004A11F6" w:rsidP="004A11F6">
      <w:pPr>
        <w:pStyle w:val="NormalWeb"/>
        <w:shd w:val="clear" w:color="auto" w:fill="FFFFFF"/>
        <w:spacing w:line="480" w:lineRule="auto"/>
        <w:jc w:val="both"/>
      </w:pPr>
      <w:r w:rsidRPr="001930BC">
        <w:rPr>
          <w:b/>
          <w:bCs/>
          <w:color w:val="000000"/>
        </w:rPr>
        <w:t xml:space="preserve">Figure.1. </w:t>
      </w:r>
      <w:r w:rsidRPr="001930BC">
        <w:rPr>
          <w:color w:val="000000"/>
        </w:rPr>
        <w:t xml:space="preserve">Comparison the mean no. of apoptotic bodies in vehicle, experimental (PTX+MDMA), MDMA and control groups according to TUNEL assay. * </w:t>
      </w:r>
      <w:r w:rsidRPr="001930BC">
        <w:t xml:space="preserve">The mean no. of apoptotic bodies significantly decreased in the hippocampus of experimental group following PTX (200 mg/kg) treatment vs. MDMA and vehicle groups but there was no </w:t>
      </w:r>
      <w:proofErr w:type="spellStart"/>
      <w:r w:rsidRPr="001930BC">
        <w:t>stastistical</w:t>
      </w:r>
      <w:proofErr w:type="spellEnd"/>
      <w:r w:rsidRPr="001930BC">
        <w:t xml:space="preserve"> difference between no. of apoptotic bodies in control and experimental groups (P≤0.05)</w:t>
      </w:r>
      <w:r w:rsidRPr="001930BC">
        <w:rPr>
          <w:color w:val="000000"/>
        </w:rPr>
        <w:t>.</w:t>
      </w:r>
      <w:r w:rsidRPr="001930BC">
        <w:rPr>
          <w:rFonts w:ascii="Arial" w:hAnsi="Arial" w:cs="Arial"/>
        </w:rPr>
        <w:t xml:space="preserve"> </w:t>
      </w:r>
      <w:r w:rsidRPr="001930BC">
        <w:t>Results are the mean ± SD.</w:t>
      </w:r>
    </w:p>
    <w:p w:rsidR="004A11F6" w:rsidRDefault="004A11F6" w:rsidP="004A11F6">
      <w:pPr>
        <w:pStyle w:val="NormalWeb"/>
        <w:shd w:val="clear" w:color="auto" w:fill="FFFFFF"/>
        <w:spacing w:line="480" w:lineRule="auto"/>
        <w:jc w:val="both"/>
      </w:pPr>
    </w:p>
    <w:p w:rsidR="004A11F6" w:rsidRDefault="004A11F6" w:rsidP="004A11F6">
      <w:pPr>
        <w:pStyle w:val="NormalWeb"/>
        <w:shd w:val="clear" w:color="auto" w:fill="FFFFFF"/>
        <w:spacing w:line="480" w:lineRule="auto"/>
        <w:jc w:val="both"/>
      </w:pPr>
    </w:p>
    <w:p w:rsidR="004A11F6" w:rsidRDefault="004A11F6" w:rsidP="004A11F6">
      <w:pPr>
        <w:pStyle w:val="NormalWeb"/>
        <w:shd w:val="clear" w:color="auto" w:fill="FFFFFF"/>
        <w:spacing w:line="480" w:lineRule="auto"/>
        <w:jc w:val="both"/>
      </w:pPr>
    </w:p>
    <w:p w:rsidR="004A11F6" w:rsidRPr="001930BC" w:rsidRDefault="004A11F6" w:rsidP="004A11F6">
      <w:pPr>
        <w:pStyle w:val="NormalWeb"/>
        <w:shd w:val="clear" w:color="auto" w:fill="FFFFFF"/>
        <w:spacing w:line="480" w:lineRule="auto"/>
        <w:jc w:val="both"/>
      </w:pPr>
      <w:bookmarkStart w:id="0" w:name="_GoBack"/>
      <w:bookmarkEnd w:id="0"/>
    </w:p>
    <w:p w:rsidR="004A11F6" w:rsidRPr="001930BC" w:rsidRDefault="004A11F6" w:rsidP="004A11F6">
      <w:pPr>
        <w:pStyle w:val="NormalWeb"/>
        <w:shd w:val="clear" w:color="auto" w:fill="FFFFFF"/>
        <w:spacing w:line="480" w:lineRule="auto"/>
        <w:jc w:val="both"/>
      </w:pPr>
    </w:p>
    <w:p w:rsidR="004A11F6" w:rsidRPr="001930BC" w:rsidRDefault="004A11F6" w:rsidP="004A11F6">
      <w:pPr>
        <w:pStyle w:val="NormalWeb"/>
        <w:shd w:val="clear" w:color="auto" w:fill="FFFFFF"/>
        <w:spacing w:line="480" w:lineRule="auto"/>
        <w:jc w:val="center"/>
      </w:pPr>
      <w:r w:rsidRPr="001930BC">
        <w:rPr>
          <w:rFonts w:cs="B Nazanin"/>
          <w:noProof/>
          <w:sz w:val="28"/>
          <w:szCs w:val="28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310515</wp:posOffset>
                </wp:positionV>
                <wp:extent cx="609600" cy="233680"/>
                <wp:effectExtent l="0" t="635" r="0" b="38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F6" w:rsidRDefault="004A11F6" w:rsidP="004A11F6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21pt;margin-top:24.45pt;width:48pt;height:1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kVPhAIAABU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" stroked="f">
                <v:textbox>
                  <w:txbxContent>
                    <w:p w:rsidR="004A11F6" w:rsidRDefault="004A11F6" w:rsidP="004A11F6">
                      <w:pPr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Control</w:t>
                      </w:r>
                    </w:p>
                  </w:txbxContent>
                </v:textbox>
              </v:shape>
            </w:pict>
          </mc:Fallback>
        </mc:AlternateContent>
      </w:r>
      <w:r w:rsidRPr="001930BC">
        <w:rPr>
          <w:rFonts w:cs="B Nazani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310515</wp:posOffset>
                </wp:positionV>
                <wp:extent cx="971550" cy="300355"/>
                <wp:effectExtent l="0" t="635" r="0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F6" w:rsidRDefault="004A11F6" w:rsidP="004A11F6">
                            <w:pPr>
                              <w:jc w:val="right"/>
                            </w:pPr>
                            <w:r>
                              <w:t>PTX+MDMA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252pt;margin-top:24.45pt;width:76.5pt;height:2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" stroked="f">
                <v:textbox>
                  <w:txbxContent>
                    <w:p w:rsidR="004A11F6" w:rsidRDefault="004A11F6" w:rsidP="004A11F6">
                      <w:pPr>
                        <w:jc w:val="right"/>
                      </w:pPr>
                      <w:r>
                        <w:t>PTX+MDMA</w:t>
                      </w:r>
                    </w:p>
                  </w:txbxContent>
                </v:textbox>
              </v:shape>
            </w:pict>
          </mc:Fallback>
        </mc:AlternateContent>
      </w:r>
      <w:r w:rsidRPr="001930BC">
        <w:rPr>
          <w:rFonts w:cs="B Nazani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310515</wp:posOffset>
                </wp:positionV>
                <wp:extent cx="514350" cy="233680"/>
                <wp:effectExtent l="0" t="635" r="0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F6" w:rsidRDefault="004A11F6" w:rsidP="004A11F6">
                            <w:r>
                              <w:t>MDMA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04pt;margin-top:24.45pt;width:40.5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TSJhQIAABU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" stroked="f">
                <v:textbox>
                  <w:txbxContent>
                    <w:p w:rsidR="004A11F6" w:rsidRDefault="004A11F6" w:rsidP="004A11F6">
                      <w:r>
                        <w:t>MDMA</w:t>
                      </w:r>
                    </w:p>
                  </w:txbxContent>
                </v:textbox>
              </v:shape>
            </w:pict>
          </mc:Fallback>
        </mc:AlternateContent>
      </w:r>
      <w:r w:rsidRPr="001930BC">
        <w:rPr>
          <w:rFonts w:cs="B Nazani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310515</wp:posOffset>
                </wp:positionV>
                <wp:extent cx="666750" cy="357505"/>
                <wp:effectExtent l="0" t="635" r="0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F6" w:rsidRDefault="004A11F6" w:rsidP="004A11F6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Vehicle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87.75pt;margin-top:24.45pt;width:52.5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" stroked="f">
                <v:textbox>
                  <w:txbxContent>
                    <w:p w:rsidR="004A11F6" w:rsidRDefault="004A11F6" w:rsidP="004A11F6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Vehicle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1930BC">
        <w:rPr>
          <w:rFonts w:cs="B Nazanin"/>
          <w:noProof/>
          <w:sz w:val="28"/>
          <w:szCs w:val="28"/>
          <w:lang w:bidi="ar-SA"/>
        </w:rPr>
        <w:drawing>
          <wp:inline distT="0" distB="0" distL="0" distR="0">
            <wp:extent cx="3333750" cy="190500"/>
            <wp:effectExtent l="0" t="0" r="0" b="0"/>
            <wp:docPr id="3" name="Picture 3" descr="H:\ESLAH SHODE (SEPEHR)\2نتایج وستر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ESLAH SHODE (SEPEHR)\2نتایج وسترن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1F6" w:rsidRPr="001930BC" w:rsidRDefault="004A11F6" w:rsidP="004A11F6">
      <w:pPr>
        <w:bidi w:val="0"/>
        <w:spacing w:line="480" w:lineRule="auto"/>
        <w:rPr>
          <w:rFonts w:cs="Times New Roman"/>
          <w:sz w:val="24"/>
        </w:rPr>
      </w:pPr>
    </w:p>
    <w:p w:rsidR="004A11F6" w:rsidRPr="001930BC" w:rsidRDefault="004A11F6" w:rsidP="004A11F6">
      <w:pPr>
        <w:tabs>
          <w:tab w:val="left" w:pos="3135"/>
        </w:tabs>
        <w:bidi w:val="0"/>
        <w:spacing w:line="480" w:lineRule="auto"/>
        <w:rPr>
          <w:rFonts w:cs="Times New Roman"/>
          <w:sz w:val="24"/>
        </w:rPr>
      </w:pPr>
      <w:r w:rsidRPr="001930BC">
        <w:rPr>
          <w:rFonts w:cs="Times New Roman"/>
          <w:sz w:val="24"/>
        </w:rPr>
        <w:tab/>
      </w:r>
    </w:p>
    <w:p w:rsidR="004A11F6" w:rsidRPr="001930BC" w:rsidRDefault="004A11F6" w:rsidP="004A11F6">
      <w:pPr>
        <w:pStyle w:val="NormalWeb"/>
        <w:shd w:val="clear" w:color="auto" w:fill="FFFFFF"/>
        <w:spacing w:line="480" w:lineRule="auto"/>
        <w:jc w:val="both"/>
        <w:rPr>
          <w:rFonts w:ascii="Arial" w:hAnsi="Arial" w:cs="Arial"/>
        </w:rPr>
      </w:pPr>
      <w:r w:rsidRPr="001930BC">
        <w:rPr>
          <w:rStyle w:val="hps"/>
          <w:b/>
          <w:bCs/>
        </w:rPr>
        <w:t>Figure.2.</w:t>
      </w:r>
      <w:r w:rsidRPr="001930BC">
        <w:rPr>
          <w:rStyle w:val="hps"/>
        </w:rPr>
        <w:t xml:space="preserve"> Effect of PTX on MDMA induced cell apoptosis.</w:t>
      </w:r>
      <w:r w:rsidRPr="001930BC">
        <w:rPr>
          <w:rStyle w:val="Heading4Char"/>
        </w:rPr>
        <w:t xml:space="preserve"> </w:t>
      </w:r>
      <w:r w:rsidRPr="001930BC">
        <w:rPr>
          <w:rStyle w:val="highlight"/>
        </w:rPr>
        <w:t>Western blotting</w:t>
      </w:r>
      <w:r w:rsidRPr="001930BC">
        <w:t xml:space="preserve"> analysis in experimental group (PTX+MDMA) indicated that the PTX</w:t>
      </w:r>
      <w:r w:rsidRPr="001930BC">
        <w:rPr>
          <w:vertAlign w:val="subscript"/>
        </w:rPr>
        <w:t xml:space="preserve"> </w:t>
      </w:r>
      <w:r w:rsidRPr="001930BC">
        <w:t xml:space="preserve">treatment could decrease the expression of </w:t>
      </w:r>
      <w:proofErr w:type="spellStart"/>
      <w:r w:rsidRPr="001930BC">
        <w:t>caspase</w:t>
      </w:r>
      <w:proofErr w:type="spellEnd"/>
      <w:r w:rsidRPr="001930BC">
        <w:t xml:space="preserve"> 3 following high dose administration of MDMA.</w:t>
      </w:r>
    </w:p>
    <w:p w:rsidR="004A11F6" w:rsidRPr="001930BC" w:rsidRDefault="004A11F6" w:rsidP="004A11F6">
      <w:pPr>
        <w:tabs>
          <w:tab w:val="left" w:pos="3135"/>
        </w:tabs>
        <w:bidi w:val="0"/>
        <w:spacing w:line="480" w:lineRule="auto"/>
        <w:rPr>
          <w:rFonts w:cs="Times New Roman"/>
          <w:sz w:val="24"/>
        </w:rPr>
      </w:pPr>
    </w:p>
    <w:p w:rsidR="004A11F6" w:rsidRPr="001930BC" w:rsidRDefault="004A11F6" w:rsidP="004A11F6">
      <w:pPr>
        <w:tabs>
          <w:tab w:val="left" w:pos="3135"/>
        </w:tabs>
        <w:bidi w:val="0"/>
        <w:spacing w:line="480" w:lineRule="auto"/>
        <w:rPr>
          <w:rFonts w:cs="Times New Roman"/>
          <w:sz w:val="24"/>
        </w:rPr>
      </w:pPr>
      <w:r w:rsidRPr="001930BC">
        <w:rPr>
          <w:rFonts w:cs="Times New Roman"/>
          <w:noProof/>
          <w:sz w:val="24"/>
        </w:rPr>
        <w:drawing>
          <wp:inline distT="0" distB="0" distL="0" distR="0">
            <wp:extent cx="4591050" cy="2752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1F6" w:rsidRPr="001930BC" w:rsidRDefault="004A11F6" w:rsidP="004A11F6">
      <w:pPr>
        <w:bidi w:val="0"/>
        <w:spacing w:line="480" w:lineRule="auto"/>
        <w:rPr>
          <w:rFonts w:cs="Times New Roman"/>
          <w:sz w:val="24"/>
        </w:rPr>
      </w:pPr>
    </w:p>
    <w:p w:rsidR="004A11F6" w:rsidRPr="001930BC" w:rsidRDefault="004A11F6" w:rsidP="004A11F6">
      <w:pPr>
        <w:bidi w:val="0"/>
        <w:spacing w:line="480" w:lineRule="auto"/>
        <w:jc w:val="both"/>
        <w:rPr>
          <w:sz w:val="24"/>
        </w:rPr>
      </w:pPr>
      <w:r w:rsidRPr="001930BC">
        <w:rPr>
          <w:rFonts w:cs="Times New Roman"/>
          <w:b/>
          <w:bCs/>
          <w:sz w:val="24"/>
        </w:rPr>
        <w:t>Figure.3</w:t>
      </w:r>
      <w:r w:rsidRPr="001930BC">
        <w:rPr>
          <w:rFonts w:cs="Times New Roman"/>
          <w:sz w:val="24"/>
        </w:rPr>
        <w:t xml:space="preserve">. Protein expression of cleaved </w:t>
      </w:r>
      <w:proofErr w:type="spellStart"/>
      <w:r w:rsidRPr="001930BC">
        <w:rPr>
          <w:rStyle w:val="highlight"/>
          <w:rFonts w:cs="Times New Roman"/>
          <w:sz w:val="24"/>
        </w:rPr>
        <w:t>caspase</w:t>
      </w:r>
      <w:proofErr w:type="spellEnd"/>
      <w:r w:rsidRPr="001930BC">
        <w:rPr>
          <w:rStyle w:val="highlight"/>
          <w:rFonts w:cs="Times New Roman"/>
          <w:sz w:val="24"/>
        </w:rPr>
        <w:t xml:space="preserve"> 3</w:t>
      </w:r>
      <w:r w:rsidRPr="001930BC">
        <w:rPr>
          <w:rFonts w:cs="Times New Roman"/>
          <w:sz w:val="24"/>
        </w:rPr>
        <w:t xml:space="preserve"> in the hippocampus of </w:t>
      </w:r>
      <w:r w:rsidRPr="001930BC">
        <w:rPr>
          <w:rFonts w:cs="Times New Roman"/>
          <w:color w:val="000000"/>
          <w:sz w:val="24"/>
        </w:rPr>
        <w:t>vehicle, experimental (PTX+MDMA), MDMA and control groups by western blot</w:t>
      </w:r>
      <w:r w:rsidRPr="001930BC">
        <w:rPr>
          <w:rFonts w:cs="Times New Roman"/>
          <w:sz w:val="24"/>
        </w:rPr>
        <w:t xml:space="preserve">. * Expression of caspase-3 protein significantly decreased in the hippocampus of experimental group following PTX (200 mg/kg) treatment vs. MDMA and vehicle groups (P≤0.05). Values are </w:t>
      </w:r>
      <w:proofErr w:type="spellStart"/>
      <w:r w:rsidRPr="001930BC">
        <w:rPr>
          <w:rFonts w:cs="Times New Roman"/>
          <w:sz w:val="24"/>
        </w:rPr>
        <w:t>mean±SD</w:t>
      </w:r>
      <w:proofErr w:type="spellEnd"/>
      <w:r w:rsidRPr="001930BC">
        <w:rPr>
          <w:rFonts w:cs="Times New Roman"/>
          <w:sz w:val="24"/>
        </w:rPr>
        <w:t xml:space="preserve">. </w:t>
      </w:r>
    </w:p>
    <w:p w:rsidR="004A11F6" w:rsidRPr="001930BC" w:rsidRDefault="004A11F6" w:rsidP="004A11F6">
      <w:pPr>
        <w:autoSpaceDE w:val="0"/>
        <w:autoSpaceDN w:val="0"/>
        <w:bidi w:val="0"/>
        <w:adjustRightInd w:val="0"/>
        <w:spacing w:line="480" w:lineRule="auto"/>
        <w:jc w:val="both"/>
        <w:rPr>
          <w:rFonts w:eastAsia="Calibri" w:cs="Times New Roman"/>
          <w:sz w:val="24"/>
          <w:lang w:bidi="fa-IR"/>
        </w:rPr>
      </w:pPr>
    </w:p>
    <w:p w:rsidR="004A11F6" w:rsidRPr="001930BC" w:rsidRDefault="004A11F6" w:rsidP="004A11F6">
      <w:pPr>
        <w:tabs>
          <w:tab w:val="left" w:pos="8445"/>
        </w:tabs>
        <w:bidi w:val="0"/>
        <w:spacing w:line="480" w:lineRule="auto"/>
        <w:ind w:left="397"/>
        <w:jc w:val="both"/>
        <w:rPr>
          <w:rFonts w:cs="Times New Roman"/>
          <w:sz w:val="24"/>
          <w:lang w:bidi="fa-IR"/>
        </w:rPr>
      </w:pPr>
      <w:r w:rsidRPr="001930BC">
        <w:rPr>
          <w:rFonts w:cs="Times New Roman"/>
          <w:sz w:val="24"/>
          <w:lang w:bidi="fa-IR"/>
        </w:rPr>
        <w:t xml:space="preserve">  </w:t>
      </w:r>
    </w:p>
    <w:p w:rsidR="004A11F6" w:rsidRPr="001930BC" w:rsidRDefault="004A11F6" w:rsidP="004A11F6">
      <w:pPr>
        <w:tabs>
          <w:tab w:val="left" w:pos="1245"/>
        </w:tabs>
        <w:bidi w:val="0"/>
        <w:spacing w:line="480" w:lineRule="auto"/>
        <w:jc w:val="both"/>
        <w:rPr>
          <w:rFonts w:eastAsia="Calibri" w:cs="Times New Roman"/>
          <w:sz w:val="24"/>
          <w:lang w:bidi="fa-IR"/>
        </w:rPr>
      </w:pPr>
    </w:p>
    <w:p w:rsidR="004A11F6" w:rsidRPr="001930BC" w:rsidRDefault="004A11F6" w:rsidP="004A11F6">
      <w:pPr>
        <w:tabs>
          <w:tab w:val="left" w:pos="1245"/>
        </w:tabs>
        <w:bidi w:val="0"/>
        <w:spacing w:line="480" w:lineRule="auto"/>
        <w:jc w:val="both"/>
        <w:rPr>
          <w:rFonts w:eastAsia="Calibri" w:cs="Times New Roman"/>
          <w:noProof/>
          <w:sz w:val="24"/>
        </w:rPr>
      </w:pPr>
    </w:p>
    <w:p w:rsidR="004A11F6" w:rsidRPr="001930BC" w:rsidRDefault="004A11F6" w:rsidP="004A11F6">
      <w:pPr>
        <w:tabs>
          <w:tab w:val="left" w:pos="8445"/>
        </w:tabs>
        <w:bidi w:val="0"/>
        <w:spacing w:line="480" w:lineRule="auto"/>
        <w:ind w:left="720"/>
        <w:jc w:val="both"/>
        <w:rPr>
          <w:rFonts w:cs="Times New Roman"/>
          <w:sz w:val="24"/>
          <w:lang w:bidi="fa-IR"/>
        </w:rPr>
      </w:pPr>
    </w:p>
    <w:p w:rsidR="004A11F6" w:rsidRPr="001930BC" w:rsidRDefault="004A11F6" w:rsidP="004A11F6">
      <w:pPr>
        <w:autoSpaceDE w:val="0"/>
        <w:autoSpaceDN w:val="0"/>
        <w:bidi w:val="0"/>
        <w:adjustRightInd w:val="0"/>
        <w:spacing w:line="480" w:lineRule="auto"/>
        <w:jc w:val="both"/>
        <w:rPr>
          <w:rFonts w:eastAsia="Calibri" w:cs="Times New Roman"/>
          <w:sz w:val="24"/>
          <w:lang w:bidi="fa-IR"/>
        </w:rPr>
      </w:pPr>
      <w:r w:rsidRPr="001930BC">
        <w:rPr>
          <w:rFonts w:eastAsia="Calibri" w:cs="Times New Roman"/>
          <w:noProof/>
          <w:sz w:val="24"/>
        </w:rPr>
        <w:drawing>
          <wp:inline distT="0" distB="0" distL="0" distR="0">
            <wp:extent cx="5381625" cy="3381375"/>
            <wp:effectExtent l="0" t="0" r="9525" b="9525"/>
            <wp:docPr id="1" name="Picture 1" descr="3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33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1F6" w:rsidRPr="001930BC" w:rsidRDefault="004A11F6" w:rsidP="004A11F6">
      <w:pPr>
        <w:tabs>
          <w:tab w:val="left" w:pos="8445"/>
        </w:tabs>
        <w:bidi w:val="0"/>
        <w:spacing w:line="480" w:lineRule="auto"/>
        <w:ind w:left="340"/>
        <w:jc w:val="both"/>
        <w:rPr>
          <w:rFonts w:cs="Times New Roman"/>
          <w:sz w:val="24"/>
          <w:lang w:bidi="fa-IR"/>
        </w:rPr>
      </w:pPr>
      <w:r w:rsidRPr="001930BC">
        <w:rPr>
          <w:rFonts w:cs="Times New Roman"/>
          <w:b/>
          <w:bCs/>
          <w:sz w:val="24"/>
          <w:lang w:bidi="fa-IR"/>
        </w:rPr>
        <w:t>Figure.</w:t>
      </w:r>
      <w:r>
        <w:rPr>
          <w:rFonts w:cs="Times New Roman"/>
          <w:b/>
          <w:bCs/>
          <w:sz w:val="24"/>
          <w:lang w:bidi="fa-IR"/>
        </w:rPr>
        <w:t>4</w:t>
      </w:r>
      <w:r w:rsidRPr="001930BC">
        <w:rPr>
          <w:rFonts w:cs="Times New Roman"/>
          <w:b/>
          <w:bCs/>
          <w:sz w:val="24"/>
          <w:lang w:bidi="fa-IR"/>
        </w:rPr>
        <w:t>.</w:t>
      </w:r>
      <w:r w:rsidRPr="001930BC">
        <w:rPr>
          <w:rFonts w:cs="Times New Roman"/>
          <w:sz w:val="24"/>
          <w:lang w:bidi="fa-IR"/>
        </w:rPr>
        <w:t xml:space="preserve"> BAX/Bcl-2 mRNA ratios in the hippocampus of rats. BAX/Bcl-2 mRNA ratio.              </w:t>
      </w:r>
      <w:r w:rsidRPr="001930BC">
        <w:rPr>
          <w:rFonts w:cs="Times New Roman"/>
          <w:sz w:val="24"/>
          <w:vertAlign w:val="superscript"/>
          <w:lang w:bidi="fa-IR"/>
        </w:rPr>
        <w:t>*</w:t>
      </w:r>
      <w:r w:rsidRPr="001930BC">
        <w:rPr>
          <w:rFonts w:cs="Times New Roman"/>
          <w:sz w:val="24"/>
          <w:lang w:bidi="fa-IR"/>
        </w:rPr>
        <w:t>P&lt;0.05. Data are presented as means± SD.</w:t>
      </w:r>
    </w:p>
    <w:p w:rsidR="004A11F6" w:rsidRPr="001930BC" w:rsidRDefault="004A11F6" w:rsidP="004A11F6">
      <w:pPr>
        <w:autoSpaceDE w:val="0"/>
        <w:autoSpaceDN w:val="0"/>
        <w:bidi w:val="0"/>
        <w:adjustRightInd w:val="0"/>
        <w:spacing w:line="480" w:lineRule="auto"/>
        <w:jc w:val="both"/>
        <w:rPr>
          <w:rFonts w:eastAsia="Calibri" w:cs="Times New Roman"/>
          <w:sz w:val="22"/>
          <w:szCs w:val="22"/>
          <w:rtl/>
          <w:lang w:bidi="fa-IR"/>
        </w:rPr>
      </w:pPr>
    </w:p>
    <w:p w:rsidR="008F6D93" w:rsidRDefault="008F6D93"/>
    <w:sectPr w:rsidR="008F6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F6"/>
    <w:rsid w:val="004A11F6"/>
    <w:rsid w:val="008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92052-4471-44C6-B99A-8EAC658D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1F6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1F6"/>
    <w:pPr>
      <w:keepNext/>
      <w:keepLines/>
      <w:bidi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4A11F6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4A11F6"/>
    <w:pPr>
      <w:ind w:left="720"/>
      <w:contextualSpacing/>
    </w:pPr>
  </w:style>
  <w:style w:type="character" w:customStyle="1" w:styleId="highlight">
    <w:name w:val="highlight"/>
    <w:basedOn w:val="DefaultParagraphFont"/>
    <w:rsid w:val="004A11F6"/>
  </w:style>
  <w:style w:type="character" w:customStyle="1" w:styleId="hps">
    <w:name w:val="hps"/>
    <w:basedOn w:val="DefaultParagraphFont"/>
    <w:rsid w:val="004A11F6"/>
  </w:style>
  <w:style w:type="paragraph" w:styleId="NormalWeb">
    <w:name w:val="Normal (Web)"/>
    <w:basedOn w:val="Normal"/>
    <w:uiPriority w:val="99"/>
    <w:unhideWhenUsed/>
    <w:rsid w:val="004A11F6"/>
    <w:pPr>
      <w:bidi w:val="0"/>
      <w:spacing w:before="100" w:beforeAutospacing="1" w:after="100" w:afterAutospacing="1"/>
    </w:pPr>
    <w:rPr>
      <w:rFonts w:cs="Times New Roman"/>
      <w:sz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2017-07-28T19:25:00Z</dcterms:created>
  <dcterms:modified xsi:type="dcterms:W3CDTF">2017-07-28T19:26:00Z</dcterms:modified>
</cp:coreProperties>
</file>